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6C07A" w14:textId="64192255" w:rsidR="00B23694" w:rsidRPr="0033730F" w:rsidRDefault="00B23694" w:rsidP="00575303">
      <w:pPr>
        <w:pStyle w:val="Heading2"/>
        <w:rPr>
          <w:sz w:val="22"/>
          <w:szCs w:val="22"/>
        </w:rPr>
      </w:pPr>
      <w:bookmarkStart w:id="0" w:name="_Toc395696539"/>
      <w:bookmarkStart w:id="1" w:name="_Toc396219202"/>
      <w:r w:rsidRPr="007155B4">
        <w:rPr>
          <w:noProof/>
          <w:lang w:eastAsia="en-GB"/>
        </w:rPr>
        <w:drawing>
          <wp:anchor distT="0" distB="0" distL="114300" distR="114300" simplePos="0" relativeHeight="251660288" behindDoc="0" locked="0" layoutInCell="1" allowOverlap="1" wp14:anchorId="676351C6" wp14:editId="6844FCE2">
            <wp:simplePos x="0" y="0"/>
            <wp:positionH relativeFrom="margin">
              <wp:align>right</wp:align>
            </wp:positionH>
            <wp:positionV relativeFrom="paragraph">
              <wp:posOffset>6350</wp:posOffset>
            </wp:positionV>
            <wp:extent cx="1333500" cy="1196975"/>
            <wp:effectExtent l="0" t="0" r="0" b="3175"/>
            <wp:wrapSquare wrapText="bothSides"/>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33500" cy="1196975"/>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2B42C7F0" w14:textId="77777777" w:rsidR="00B23694" w:rsidRPr="0033730F" w:rsidRDefault="00B23694" w:rsidP="00B23694">
      <w:pPr>
        <w:pStyle w:val="EndnoteText"/>
        <w:rPr>
          <w:rFonts w:cs="Arial"/>
          <w:sz w:val="22"/>
          <w:szCs w:val="22"/>
          <w:lang w:val="en-US"/>
        </w:rPr>
      </w:pPr>
      <w:r>
        <w:rPr>
          <w:rFonts w:cs="Arial"/>
          <w:noProof/>
          <w:lang w:eastAsia="en-GB"/>
        </w:rPr>
        <w:drawing>
          <wp:anchor distT="0" distB="0" distL="114300" distR="114300" simplePos="0" relativeHeight="251659264" behindDoc="1" locked="0" layoutInCell="1" allowOverlap="1" wp14:anchorId="39A64FC8" wp14:editId="3C4F71CA">
            <wp:simplePos x="0" y="0"/>
            <wp:positionH relativeFrom="column">
              <wp:posOffset>-21590</wp:posOffset>
            </wp:positionH>
            <wp:positionV relativeFrom="paragraph">
              <wp:posOffset>-253365</wp:posOffset>
            </wp:positionV>
            <wp:extent cx="1695450" cy="1371600"/>
            <wp:effectExtent l="0" t="0" r="0" b="0"/>
            <wp:wrapNone/>
            <wp:docPr id="2" name="Picture 6" descr="Crown Commercial Serv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own Commercial Servic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54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FCFDD5" w14:textId="77777777" w:rsidR="00B23694" w:rsidRPr="0033730F" w:rsidRDefault="00B23694" w:rsidP="00B23694">
      <w:pPr>
        <w:spacing w:line="-280" w:lineRule="auto"/>
        <w:jc w:val="right"/>
        <w:rPr>
          <w:rFonts w:cs="Arial"/>
        </w:rPr>
      </w:pPr>
    </w:p>
    <w:p w14:paraId="73A29E55" w14:textId="77777777" w:rsidR="00B23694" w:rsidRPr="0033730F" w:rsidRDefault="00B23694" w:rsidP="00B23694">
      <w:pPr>
        <w:spacing w:line="-280" w:lineRule="auto"/>
        <w:jc w:val="center"/>
        <w:rPr>
          <w:rFonts w:cs="Arial"/>
          <w:b/>
          <w:lang w:val="en-US"/>
        </w:rPr>
      </w:pPr>
    </w:p>
    <w:p w14:paraId="40A1076F" w14:textId="77777777" w:rsidR="00B23694" w:rsidRPr="0033730F" w:rsidRDefault="00B23694" w:rsidP="00B23694">
      <w:pPr>
        <w:spacing w:line="-280" w:lineRule="auto"/>
        <w:jc w:val="center"/>
        <w:rPr>
          <w:rFonts w:cs="Arial"/>
          <w:b/>
          <w:lang w:val="en-US"/>
        </w:rPr>
      </w:pPr>
    </w:p>
    <w:p w14:paraId="7CA6FE2B" w14:textId="77777777" w:rsidR="00B23694" w:rsidRPr="0033730F" w:rsidRDefault="00B23694" w:rsidP="00B23694">
      <w:pPr>
        <w:spacing w:line="-280" w:lineRule="auto"/>
        <w:jc w:val="center"/>
        <w:rPr>
          <w:rFonts w:cs="Arial"/>
          <w:b/>
          <w:lang w:val="en-US"/>
        </w:rPr>
      </w:pPr>
    </w:p>
    <w:p w14:paraId="2D71B773" w14:textId="77777777" w:rsidR="00B23694" w:rsidRPr="0033730F" w:rsidRDefault="00B23694" w:rsidP="00B23694">
      <w:pPr>
        <w:spacing w:line="-280" w:lineRule="auto"/>
        <w:jc w:val="center"/>
        <w:rPr>
          <w:rFonts w:cs="Arial"/>
          <w:b/>
          <w:lang w:val="en-US"/>
        </w:rPr>
      </w:pPr>
    </w:p>
    <w:p w14:paraId="7E978C1E" w14:textId="77777777" w:rsidR="00B23694" w:rsidRPr="0033730F" w:rsidRDefault="00B23694" w:rsidP="00B23694">
      <w:pPr>
        <w:spacing w:line="-280" w:lineRule="auto"/>
        <w:jc w:val="center"/>
        <w:rPr>
          <w:rFonts w:cs="Arial"/>
          <w:b/>
          <w:lang w:val="en-US"/>
        </w:rPr>
      </w:pPr>
    </w:p>
    <w:p w14:paraId="16E756D5" w14:textId="77777777" w:rsidR="00B23694" w:rsidRPr="0033730F" w:rsidRDefault="00B23694" w:rsidP="00B23694">
      <w:pPr>
        <w:spacing w:line="-280" w:lineRule="auto"/>
        <w:jc w:val="center"/>
        <w:rPr>
          <w:rFonts w:cs="Arial"/>
          <w:lang w:val="en-US"/>
        </w:rPr>
      </w:pPr>
    </w:p>
    <w:p w14:paraId="6ECB3FA5" w14:textId="65EC553D" w:rsidR="00B23694" w:rsidRDefault="008B5322" w:rsidP="00B23694">
      <w:pPr>
        <w:spacing w:line="-280" w:lineRule="auto"/>
        <w:jc w:val="center"/>
        <w:rPr>
          <w:rFonts w:cs="Arial"/>
          <w:b/>
          <w:lang w:val="en-US"/>
        </w:rPr>
      </w:pPr>
      <w:r>
        <w:rPr>
          <w:rFonts w:cs="Arial"/>
          <w:b/>
          <w:lang w:val="en-US"/>
        </w:rPr>
        <w:t>SCHEDULE D</w:t>
      </w:r>
      <w:r w:rsidR="00B23694">
        <w:rPr>
          <w:rFonts w:cs="Arial"/>
          <w:b/>
          <w:lang w:val="en-US"/>
        </w:rPr>
        <w:t xml:space="preserve"> – SERVICE LEVEL AGREEMENTS</w:t>
      </w:r>
    </w:p>
    <w:p w14:paraId="0C7B7244" w14:textId="77777777" w:rsidR="00B23694" w:rsidRDefault="00B23694" w:rsidP="00B23694">
      <w:pPr>
        <w:spacing w:line="-280" w:lineRule="auto"/>
        <w:jc w:val="center"/>
        <w:rPr>
          <w:rFonts w:cs="Arial"/>
          <w:b/>
          <w:lang w:val="en-US"/>
        </w:rPr>
      </w:pPr>
    </w:p>
    <w:p w14:paraId="76DB4B54" w14:textId="77777777" w:rsidR="00B23694" w:rsidRDefault="00B23694" w:rsidP="00B23694">
      <w:pPr>
        <w:spacing w:line="-280" w:lineRule="auto"/>
        <w:jc w:val="center"/>
        <w:rPr>
          <w:rFonts w:cs="Arial"/>
          <w:b/>
          <w:lang w:val="en-US"/>
        </w:rPr>
      </w:pPr>
      <w:r>
        <w:rPr>
          <w:rFonts w:cs="Arial"/>
          <w:b/>
          <w:lang w:val="en-US"/>
        </w:rPr>
        <w:t>DEPARTMENT FOR WORK AND PENSIONS</w:t>
      </w:r>
    </w:p>
    <w:p w14:paraId="55E5D14C" w14:textId="77777777" w:rsidR="00B23694" w:rsidRPr="00322C05" w:rsidRDefault="00B23694" w:rsidP="00B23694">
      <w:pPr>
        <w:spacing w:line="-280" w:lineRule="auto"/>
        <w:jc w:val="center"/>
        <w:rPr>
          <w:rFonts w:cs="Arial"/>
          <w:b/>
          <w:lang w:val="en-US"/>
        </w:rPr>
      </w:pPr>
    </w:p>
    <w:p w14:paraId="6C9B2D25" w14:textId="77777777" w:rsidR="00B23694" w:rsidRPr="00322C05" w:rsidRDefault="00B23694" w:rsidP="00B23694">
      <w:pPr>
        <w:spacing w:line="-280" w:lineRule="auto"/>
        <w:jc w:val="center"/>
        <w:rPr>
          <w:rFonts w:cs="Arial"/>
          <w:b/>
          <w:caps/>
          <w:lang w:val="en-US"/>
        </w:rPr>
      </w:pPr>
      <w:r w:rsidRPr="00322C05">
        <w:rPr>
          <w:rFonts w:cs="Arial"/>
          <w:b/>
          <w:caps/>
          <w:lang w:val="en-US"/>
        </w:rPr>
        <w:t>further competition under lot 1 of the fm services framework agreement</w:t>
      </w:r>
      <w:r>
        <w:rPr>
          <w:rFonts w:cs="Arial"/>
          <w:b/>
          <w:caps/>
          <w:lang w:val="en-US"/>
        </w:rPr>
        <w:t xml:space="preserve"> (rm1056)</w:t>
      </w:r>
    </w:p>
    <w:p w14:paraId="181FCACC" w14:textId="77777777" w:rsidR="00B23694" w:rsidRDefault="00B23694" w:rsidP="00B23694">
      <w:pPr>
        <w:spacing w:line="-280" w:lineRule="auto"/>
        <w:jc w:val="center"/>
        <w:rPr>
          <w:rFonts w:cs="Arial"/>
          <w:b/>
          <w:lang w:val="en-US"/>
        </w:rPr>
      </w:pPr>
    </w:p>
    <w:p w14:paraId="16B3AC62" w14:textId="77777777" w:rsidR="00B23694" w:rsidRPr="0033730F" w:rsidRDefault="00B23694" w:rsidP="00B23694">
      <w:pPr>
        <w:spacing w:line="-280" w:lineRule="auto"/>
        <w:jc w:val="center"/>
        <w:rPr>
          <w:rFonts w:cs="Arial"/>
          <w:b/>
          <w:caps/>
          <w:lang w:val="en-US"/>
        </w:rPr>
      </w:pPr>
    </w:p>
    <w:p w14:paraId="05E8EEE4" w14:textId="77777777" w:rsidR="00B23694" w:rsidRPr="0033730F" w:rsidRDefault="00B23694" w:rsidP="00B23694">
      <w:pPr>
        <w:spacing w:line="-280" w:lineRule="auto"/>
        <w:jc w:val="center"/>
        <w:rPr>
          <w:rFonts w:cs="Arial"/>
          <w:b/>
          <w:caps/>
        </w:rPr>
      </w:pPr>
    </w:p>
    <w:p w14:paraId="542158A6" w14:textId="77777777" w:rsidR="00B23694" w:rsidRPr="0033730F" w:rsidRDefault="00B23694" w:rsidP="00B23694">
      <w:pPr>
        <w:spacing w:line="-280" w:lineRule="auto"/>
        <w:jc w:val="center"/>
        <w:rPr>
          <w:rFonts w:cs="Arial"/>
          <w:b/>
          <w:caps/>
        </w:rPr>
      </w:pPr>
    </w:p>
    <w:p w14:paraId="1E52BE82" w14:textId="77777777" w:rsidR="00B23694" w:rsidRPr="0033730F" w:rsidRDefault="00B23694" w:rsidP="00B23694">
      <w:pPr>
        <w:spacing w:line="-280" w:lineRule="auto"/>
        <w:jc w:val="center"/>
        <w:rPr>
          <w:rFonts w:cs="Arial"/>
          <w:b/>
        </w:rPr>
      </w:pPr>
    </w:p>
    <w:p w14:paraId="050BB8CE" w14:textId="77777777" w:rsidR="00B23694" w:rsidRDefault="00B23694">
      <w:pPr>
        <w:rPr>
          <w:rFonts w:eastAsia="STZhongsong" w:cs="Arial"/>
          <w:b/>
          <w:sz w:val="22"/>
          <w:lang w:eastAsia="zh-CN"/>
        </w:rPr>
      </w:pPr>
    </w:p>
    <w:p w14:paraId="1286EB22" w14:textId="77777777" w:rsidR="00B23694" w:rsidRDefault="00B23694" w:rsidP="00B23694">
      <w:pPr>
        <w:overflowPunct w:val="0"/>
        <w:autoSpaceDE w:val="0"/>
        <w:autoSpaceDN w:val="0"/>
        <w:adjustRightInd w:val="0"/>
        <w:spacing w:after="240" w:line="240" w:lineRule="auto"/>
        <w:jc w:val="both"/>
        <w:textAlignment w:val="baseline"/>
        <w:rPr>
          <w:rFonts w:eastAsia="STZhongsong" w:cs="Arial"/>
          <w:b/>
          <w:sz w:val="22"/>
          <w:lang w:eastAsia="zh-CN"/>
        </w:rPr>
      </w:pPr>
    </w:p>
    <w:p w14:paraId="105CB253" w14:textId="77777777" w:rsidR="00B23694" w:rsidRDefault="00B23694">
      <w:pPr>
        <w:rPr>
          <w:rFonts w:eastAsia="STZhongsong" w:cs="Arial"/>
          <w:b/>
          <w:sz w:val="22"/>
          <w:lang w:eastAsia="zh-CN"/>
        </w:rPr>
      </w:pPr>
      <w:r>
        <w:rPr>
          <w:rFonts w:eastAsia="STZhongsong" w:cs="Arial"/>
          <w:b/>
          <w:sz w:val="22"/>
          <w:lang w:eastAsia="zh-CN"/>
        </w:rPr>
        <w:br w:type="page"/>
      </w:r>
    </w:p>
    <w:p w14:paraId="6385B750" w14:textId="7E2B080E" w:rsidR="00FA700E" w:rsidRPr="00DB492F" w:rsidRDefault="00EF3196" w:rsidP="00EF3196">
      <w:pPr>
        <w:tabs>
          <w:tab w:val="left" w:pos="851"/>
        </w:tabs>
        <w:adjustRightInd w:val="0"/>
        <w:spacing w:after="240" w:line="240" w:lineRule="auto"/>
        <w:outlineLvl w:val="0"/>
        <w:rPr>
          <w:rFonts w:eastAsia="STZhongsong" w:cs="Arial"/>
          <w:b/>
          <w:lang w:eastAsia="zh-CN"/>
        </w:rPr>
      </w:pPr>
      <w:r>
        <w:rPr>
          <w:rFonts w:eastAsia="STZhongsong" w:cs="Arial"/>
          <w:b/>
          <w:sz w:val="22"/>
          <w:lang w:eastAsia="zh-CN"/>
        </w:rPr>
        <w:lastRenderedPageBreak/>
        <w:tab/>
      </w:r>
      <w:r>
        <w:rPr>
          <w:rFonts w:eastAsia="STZhongsong" w:cs="Arial"/>
          <w:b/>
          <w:sz w:val="22"/>
          <w:lang w:eastAsia="zh-CN"/>
        </w:rPr>
        <w:tab/>
      </w:r>
      <w:r w:rsidR="00FA700E">
        <w:rPr>
          <w:rFonts w:eastAsia="STZhongsong" w:cs="Arial"/>
          <w:b/>
          <w:sz w:val="22"/>
          <w:lang w:eastAsia="zh-CN"/>
        </w:rPr>
        <w:t xml:space="preserve">APPENDIX A - </w:t>
      </w:r>
      <w:r w:rsidR="00FA700E" w:rsidRPr="00DB492F">
        <w:rPr>
          <w:rFonts w:eastAsia="STZhongsong" w:cs="Arial"/>
          <w:b/>
          <w:lang w:eastAsia="zh-CN"/>
        </w:rPr>
        <w:t>CLEANING STANDARDS</w:t>
      </w:r>
    </w:p>
    <w:p w14:paraId="1BD66A8E" w14:textId="77777777" w:rsidR="00FA700E" w:rsidRPr="00DB492F" w:rsidRDefault="00FA700E" w:rsidP="00FA700E">
      <w:pPr>
        <w:overflowPunct w:val="0"/>
        <w:autoSpaceDE w:val="0"/>
        <w:autoSpaceDN w:val="0"/>
        <w:adjustRightInd w:val="0"/>
        <w:spacing w:after="240" w:line="240" w:lineRule="auto"/>
        <w:jc w:val="both"/>
        <w:textAlignment w:val="baseline"/>
        <w:rPr>
          <w:rFonts w:eastAsia="Times New Roman" w:cs="Arial"/>
          <w:b/>
          <w:color w:val="000000"/>
          <w:u w:val="single"/>
        </w:rPr>
      </w:pPr>
    </w:p>
    <w:tbl>
      <w:tblPr>
        <w:tblStyle w:val="TableGrid"/>
        <w:tblW w:w="5000" w:type="pct"/>
        <w:tblLook w:val="04A0" w:firstRow="1" w:lastRow="0" w:firstColumn="1" w:lastColumn="0" w:noHBand="0" w:noVBand="1"/>
      </w:tblPr>
      <w:tblGrid>
        <w:gridCol w:w="1201"/>
        <w:gridCol w:w="1398"/>
        <w:gridCol w:w="2900"/>
        <w:gridCol w:w="1872"/>
        <w:gridCol w:w="1871"/>
      </w:tblGrid>
      <w:tr w:rsidR="00FA700E" w:rsidRPr="00FA700E" w14:paraId="54FAAAB2" w14:textId="77777777" w:rsidTr="00FA700E">
        <w:tc>
          <w:tcPr>
            <w:tcW w:w="649" w:type="pct"/>
          </w:tcPr>
          <w:p w14:paraId="0BC2920C"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Standard</w:t>
            </w:r>
          </w:p>
        </w:tc>
        <w:tc>
          <w:tcPr>
            <w:tcW w:w="756" w:type="pct"/>
          </w:tcPr>
          <w:p w14:paraId="42697C46" w14:textId="77777777" w:rsidR="00FA700E" w:rsidRPr="00FA700E" w:rsidRDefault="00FA700E" w:rsidP="009B77AC">
            <w:pPr>
              <w:spacing w:before="60" w:after="60"/>
              <w:rPr>
                <w:rFonts w:ascii="Arial" w:hAnsi="Arial" w:cs="Arial"/>
                <w:b/>
                <w:color w:val="000000"/>
                <w:sz w:val="22"/>
                <w:szCs w:val="22"/>
                <w:u w:val="single"/>
              </w:rPr>
            </w:pPr>
            <w:r w:rsidRPr="00FA700E">
              <w:rPr>
                <w:rFonts w:ascii="Arial" w:hAnsi="Arial" w:cs="Arial"/>
                <w:b/>
                <w:color w:val="000000"/>
                <w:sz w:val="22"/>
                <w:szCs w:val="22"/>
              </w:rPr>
              <w:t>Minimum Frequency</w:t>
            </w:r>
          </w:p>
        </w:tc>
        <w:tc>
          <w:tcPr>
            <w:tcW w:w="1569" w:type="pct"/>
          </w:tcPr>
          <w:p w14:paraId="63D15FD2"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Typical area or environment(s)</w:t>
            </w:r>
          </w:p>
        </w:tc>
        <w:tc>
          <w:tcPr>
            <w:tcW w:w="1013" w:type="pct"/>
          </w:tcPr>
          <w:p w14:paraId="7255E5AF"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Average m2 productivity rate</w:t>
            </w:r>
          </w:p>
        </w:tc>
        <w:tc>
          <w:tcPr>
            <w:tcW w:w="1012" w:type="pct"/>
          </w:tcPr>
          <w:p w14:paraId="64596814"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Supervisory checks</w:t>
            </w:r>
          </w:p>
        </w:tc>
      </w:tr>
      <w:tr w:rsidR="00FA700E" w:rsidRPr="00FA700E" w14:paraId="5C99D60A" w14:textId="77777777" w:rsidTr="00FA700E">
        <w:tc>
          <w:tcPr>
            <w:tcW w:w="649" w:type="pct"/>
          </w:tcPr>
          <w:p w14:paraId="2F7349EE"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Basic</w:t>
            </w:r>
          </w:p>
        </w:tc>
        <w:tc>
          <w:tcPr>
            <w:tcW w:w="756" w:type="pct"/>
          </w:tcPr>
          <w:p w14:paraId="74E7EC13"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One full clean weekly</w:t>
            </w:r>
          </w:p>
        </w:tc>
        <w:tc>
          <w:tcPr>
            <w:tcW w:w="1569" w:type="pct"/>
          </w:tcPr>
          <w:p w14:paraId="00589316"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Storerooms, warehouses, garages (limited permanent occupancy by staff)</w:t>
            </w:r>
          </w:p>
        </w:tc>
        <w:tc>
          <w:tcPr>
            <w:tcW w:w="1013" w:type="pct"/>
          </w:tcPr>
          <w:p w14:paraId="610F61F8" w14:textId="77777777" w:rsidR="00FA700E" w:rsidRPr="00FA700E" w:rsidRDefault="00FA700E" w:rsidP="009B77AC">
            <w:pPr>
              <w:spacing w:before="60" w:after="60"/>
              <w:jc w:val="center"/>
              <w:rPr>
                <w:rFonts w:ascii="Arial" w:hAnsi="Arial" w:cs="Arial"/>
                <w:color w:val="000000"/>
                <w:sz w:val="22"/>
                <w:szCs w:val="22"/>
              </w:rPr>
            </w:pPr>
            <w:r w:rsidRPr="00FA700E">
              <w:rPr>
                <w:rFonts w:ascii="Arial" w:hAnsi="Arial" w:cs="Arial"/>
                <w:color w:val="000000"/>
                <w:sz w:val="22"/>
                <w:szCs w:val="22"/>
              </w:rPr>
              <w:t>372/hr</w:t>
            </w:r>
          </w:p>
        </w:tc>
        <w:tc>
          <w:tcPr>
            <w:tcW w:w="1012" w:type="pct"/>
          </w:tcPr>
          <w:p w14:paraId="262E6307"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Weekly</w:t>
            </w:r>
          </w:p>
        </w:tc>
      </w:tr>
      <w:tr w:rsidR="00FA700E" w:rsidRPr="00FA700E" w14:paraId="3C242FFA" w14:textId="77777777" w:rsidTr="00FA700E">
        <w:tc>
          <w:tcPr>
            <w:tcW w:w="649" w:type="pct"/>
          </w:tcPr>
          <w:p w14:paraId="14B516F3"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Normal</w:t>
            </w:r>
          </w:p>
        </w:tc>
        <w:tc>
          <w:tcPr>
            <w:tcW w:w="756" w:type="pct"/>
          </w:tcPr>
          <w:p w14:paraId="023E2F8A"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One full clean daily</w:t>
            </w:r>
          </w:p>
        </w:tc>
        <w:tc>
          <w:tcPr>
            <w:tcW w:w="1569" w:type="pct"/>
          </w:tcPr>
          <w:p w14:paraId="26B26AA5"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General office areas; some public spaces; IT suites and Data Centres</w:t>
            </w:r>
          </w:p>
        </w:tc>
        <w:tc>
          <w:tcPr>
            <w:tcW w:w="1013" w:type="pct"/>
          </w:tcPr>
          <w:p w14:paraId="25B2078C" w14:textId="77777777" w:rsidR="00FA700E" w:rsidRPr="00FA700E" w:rsidRDefault="00FA700E" w:rsidP="009B77AC">
            <w:pPr>
              <w:spacing w:before="60" w:after="60"/>
              <w:jc w:val="center"/>
              <w:rPr>
                <w:rFonts w:ascii="Arial" w:hAnsi="Arial" w:cs="Arial"/>
                <w:color w:val="000000"/>
                <w:sz w:val="22"/>
                <w:szCs w:val="22"/>
              </w:rPr>
            </w:pPr>
            <w:r w:rsidRPr="00FA700E">
              <w:rPr>
                <w:rFonts w:ascii="Arial" w:hAnsi="Arial" w:cs="Arial"/>
                <w:color w:val="000000"/>
                <w:sz w:val="22"/>
                <w:szCs w:val="22"/>
              </w:rPr>
              <w:t>372/hr</w:t>
            </w:r>
          </w:p>
        </w:tc>
        <w:tc>
          <w:tcPr>
            <w:tcW w:w="1012" w:type="pct"/>
          </w:tcPr>
          <w:p w14:paraId="39D85AE7"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 xml:space="preserve">Daily </w:t>
            </w:r>
          </w:p>
        </w:tc>
      </w:tr>
      <w:tr w:rsidR="00FA700E" w:rsidRPr="00FA700E" w14:paraId="0D1372E8" w14:textId="77777777" w:rsidTr="00FA700E">
        <w:tc>
          <w:tcPr>
            <w:tcW w:w="649" w:type="pct"/>
          </w:tcPr>
          <w:p w14:paraId="53515E6A"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Prestige</w:t>
            </w:r>
          </w:p>
        </w:tc>
        <w:tc>
          <w:tcPr>
            <w:tcW w:w="756" w:type="pct"/>
          </w:tcPr>
          <w:p w14:paraId="739FE51E"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One full daily clean and two check cleans</w:t>
            </w:r>
          </w:p>
        </w:tc>
        <w:tc>
          <w:tcPr>
            <w:tcW w:w="1569" w:type="pct"/>
          </w:tcPr>
          <w:p w14:paraId="58259D38"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High visibility office space; exceptionally used by visiting dignitaries etc</w:t>
            </w:r>
          </w:p>
        </w:tc>
        <w:tc>
          <w:tcPr>
            <w:tcW w:w="1013" w:type="pct"/>
          </w:tcPr>
          <w:p w14:paraId="360D47C8" w14:textId="77777777" w:rsidR="00FA700E" w:rsidRPr="00FA700E" w:rsidRDefault="00FA700E" w:rsidP="009B77AC">
            <w:pPr>
              <w:spacing w:before="60" w:after="60"/>
              <w:jc w:val="center"/>
              <w:rPr>
                <w:rFonts w:ascii="Arial" w:hAnsi="Arial" w:cs="Arial"/>
                <w:color w:val="000000"/>
                <w:sz w:val="22"/>
                <w:szCs w:val="22"/>
              </w:rPr>
            </w:pPr>
            <w:r w:rsidRPr="00FA700E">
              <w:rPr>
                <w:rFonts w:ascii="Arial" w:hAnsi="Arial" w:cs="Arial"/>
                <w:color w:val="000000"/>
                <w:sz w:val="22"/>
                <w:szCs w:val="22"/>
              </w:rPr>
              <w:t>232/hr</w:t>
            </w:r>
          </w:p>
        </w:tc>
        <w:tc>
          <w:tcPr>
            <w:tcW w:w="1012" w:type="pct"/>
          </w:tcPr>
          <w:p w14:paraId="3687A6B6"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Twice daily</w:t>
            </w:r>
          </w:p>
        </w:tc>
      </w:tr>
      <w:tr w:rsidR="00FA700E" w:rsidRPr="00FA700E" w14:paraId="53B25F5D" w14:textId="77777777" w:rsidTr="00FA700E">
        <w:tc>
          <w:tcPr>
            <w:tcW w:w="649" w:type="pct"/>
          </w:tcPr>
          <w:p w14:paraId="3E2BD924" w14:textId="77777777" w:rsidR="00FA700E" w:rsidRPr="00FA700E" w:rsidRDefault="00FA700E" w:rsidP="009B77AC">
            <w:pPr>
              <w:spacing w:before="60" w:after="60"/>
              <w:rPr>
                <w:rFonts w:ascii="Arial" w:hAnsi="Arial" w:cs="Arial"/>
                <w:b/>
                <w:color w:val="000000"/>
                <w:sz w:val="22"/>
                <w:szCs w:val="22"/>
              </w:rPr>
            </w:pPr>
            <w:r w:rsidRPr="00FA700E">
              <w:rPr>
                <w:rFonts w:ascii="Arial" w:hAnsi="Arial" w:cs="Arial"/>
                <w:b/>
                <w:color w:val="000000"/>
                <w:sz w:val="22"/>
                <w:szCs w:val="22"/>
              </w:rPr>
              <w:t>Hygiene</w:t>
            </w:r>
          </w:p>
        </w:tc>
        <w:tc>
          <w:tcPr>
            <w:tcW w:w="756" w:type="pct"/>
          </w:tcPr>
          <w:p w14:paraId="33361006"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Three full daily cleans</w:t>
            </w:r>
          </w:p>
        </w:tc>
        <w:tc>
          <w:tcPr>
            <w:tcW w:w="1569" w:type="pct"/>
          </w:tcPr>
          <w:p w14:paraId="3C1176C5"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Specialist healthcare areas; laboratories; ‘clean’ rooms;</w:t>
            </w:r>
          </w:p>
        </w:tc>
        <w:tc>
          <w:tcPr>
            <w:tcW w:w="1013" w:type="pct"/>
          </w:tcPr>
          <w:p w14:paraId="05062D13" w14:textId="77777777" w:rsidR="00FA700E" w:rsidRPr="00FA700E" w:rsidRDefault="00FA700E" w:rsidP="009B77AC">
            <w:pPr>
              <w:spacing w:before="60" w:after="60"/>
              <w:jc w:val="center"/>
              <w:rPr>
                <w:rFonts w:ascii="Arial" w:hAnsi="Arial" w:cs="Arial"/>
                <w:color w:val="000000"/>
                <w:sz w:val="22"/>
                <w:szCs w:val="22"/>
              </w:rPr>
            </w:pPr>
            <w:r w:rsidRPr="00FA700E">
              <w:rPr>
                <w:rFonts w:ascii="Arial" w:hAnsi="Arial" w:cs="Arial"/>
                <w:color w:val="000000"/>
                <w:sz w:val="22"/>
                <w:szCs w:val="22"/>
              </w:rPr>
              <w:t>232/hr</w:t>
            </w:r>
          </w:p>
        </w:tc>
        <w:tc>
          <w:tcPr>
            <w:tcW w:w="1012" w:type="pct"/>
          </w:tcPr>
          <w:p w14:paraId="58FBECA5" w14:textId="77777777" w:rsidR="00FA700E" w:rsidRPr="00FA700E" w:rsidRDefault="00FA700E" w:rsidP="009B77AC">
            <w:pPr>
              <w:spacing w:before="60" w:after="60"/>
              <w:rPr>
                <w:rFonts w:ascii="Arial" w:hAnsi="Arial" w:cs="Arial"/>
                <w:color w:val="000000"/>
                <w:sz w:val="22"/>
                <w:szCs w:val="22"/>
              </w:rPr>
            </w:pPr>
            <w:r w:rsidRPr="00FA700E">
              <w:rPr>
                <w:rFonts w:ascii="Arial" w:hAnsi="Arial" w:cs="Arial"/>
                <w:color w:val="000000"/>
                <w:sz w:val="22"/>
                <w:szCs w:val="22"/>
              </w:rPr>
              <w:t>Twice daily</w:t>
            </w:r>
          </w:p>
        </w:tc>
      </w:tr>
    </w:tbl>
    <w:p w14:paraId="7D01626D" w14:textId="77777777" w:rsidR="00FA700E" w:rsidRPr="00DB492F" w:rsidRDefault="00FA700E" w:rsidP="00FA700E">
      <w:pPr>
        <w:overflowPunct w:val="0"/>
        <w:autoSpaceDE w:val="0"/>
        <w:autoSpaceDN w:val="0"/>
        <w:adjustRightInd w:val="0"/>
        <w:spacing w:after="240" w:line="240" w:lineRule="auto"/>
        <w:jc w:val="both"/>
        <w:textAlignment w:val="baseline"/>
        <w:rPr>
          <w:rFonts w:eastAsia="Times New Roman" w:cs="Arial"/>
          <w:b/>
          <w:color w:val="000000"/>
          <w:u w:val="single"/>
        </w:rPr>
      </w:pPr>
    </w:p>
    <w:p w14:paraId="3929E22A" w14:textId="77777777" w:rsidR="00FA700E" w:rsidRPr="00DB492F" w:rsidRDefault="00FA700E" w:rsidP="00FA700E">
      <w:pPr>
        <w:overflowPunct w:val="0"/>
        <w:autoSpaceDE w:val="0"/>
        <w:autoSpaceDN w:val="0"/>
        <w:adjustRightInd w:val="0"/>
        <w:spacing w:after="240" w:line="240" w:lineRule="auto"/>
        <w:jc w:val="both"/>
        <w:textAlignment w:val="baseline"/>
        <w:rPr>
          <w:rFonts w:eastAsia="Times New Roman" w:cs="Arial"/>
          <w:b/>
          <w:color w:val="000000"/>
          <w:u w:val="single"/>
        </w:rPr>
      </w:pPr>
      <w:r w:rsidRPr="00DB492F">
        <w:rPr>
          <w:rFonts w:eastAsia="Times New Roman" w:cs="Arial"/>
          <w:b/>
          <w:color w:val="000000"/>
          <w:u w:val="single"/>
        </w:rPr>
        <w:br w:type="page"/>
      </w:r>
    </w:p>
    <w:p w14:paraId="1DA3AF13" w14:textId="410F3156" w:rsidR="00FA700E" w:rsidRPr="00FA700E" w:rsidRDefault="00FA700E" w:rsidP="00FA700E">
      <w:pPr>
        <w:jc w:val="center"/>
        <w:rPr>
          <w:rFonts w:eastAsia="STZhongsong" w:cs="Arial"/>
          <w:b/>
          <w:sz w:val="22"/>
          <w:lang w:eastAsia="zh-CN"/>
        </w:rPr>
      </w:pPr>
      <w:bookmarkStart w:id="2" w:name="_Toc395696537"/>
      <w:bookmarkStart w:id="3" w:name="_Toc396219200"/>
      <w:r>
        <w:rPr>
          <w:rFonts w:eastAsia="STZhongsong" w:cs="Arial"/>
          <w:b/>
          <w:sz w:val="22"/>
          <w:lang w:eastAsia="zh-CN"/>
        </w:rPr>
        <w:lastRenderedPageBreak/>
        <w:t xml:space="preserve">APPENDIX B - </w:t>
      </w:r>
      <w:r w:rsidRPr="00DB492F">
        <w:rPr>
          <w:rFonts w:eastAsia="STZhongsong" w:cs="Arial"/>
          <w:b/>
          <w:lang w:eastAsia="zh-CN"/>
        </w:rPr>
        <w:t>CLASSIFICATION OF WASTE DISPOSAL</w:t>
      </w:r>
      <w:bookmarkEnd w:id="2"/>
      <w:bookmarkEnd w:id="3"/>
    </w:p>
    <w:p w14:paraId="2B803D6D" w14:textId="77777777" w:rsidR="00FA700E" w:rsidRPr="00DB492F" w:rsidRDefault="00FA700E" w:rsidP="00FA700E">
      <w:pPr>
        <w:overflowPunct w:val="0"/>
        <w:autoSpaceDE w:val="0"/>
        <w:autoSpaceDN w:val="0"/>
        <w:adjustRightInd w:val="0"/>
        <w:spacing w:after="240" w:line="240" w:lineRule="auto"/>
        <w:jc w:val="both"/>
        <w:textAlignment w:val="baseline"/>
        <w:rPr>
          <w:rFonts w:eastAsia="Times New Roman" w:cs="Arial"/>
          <w:color w:val="000000"/>
        </w:rPr>
      </w:pPr>
      <w:r w:rsidRPr="00DB492F">
        <w:rPr>
          <w:rFonts w:eastAsia="Times New Roman" w:cs="Arial"/>
          <w:color w:val="000000"/>
        </w:rPr>
        <w:t>Destruction baseline for protectively marked documents</w:t>
      </w:r>
    </w:p>
    <w:tbl>
      <w:tblPr>
        <w:tblW w:w="0" w:type="auto"/>
        <w:tblBorders>
          <w:top w:val="nil"/>
          <w:left w:val="nil"/>
          <w:bottom w:val="nil"/>
          <w:right w:val="nil"/>
        </w:tblBorders>
        <w:tblLook w:val="0000" w:firstRow="0" w:lastRow="0" w:firstColumn="0" w:lastColumn="0" w:noHBand="0" w:noVBand="0"/>
      </w:tblPr>
      <w:tblGrid>
        <w:gridCol w:w="2278"/>
        <w:gridCol w:w="3514"/>
        <w:gridCol w:w="3450"/>
      </w:tblGrid>
      <w:tr w:rsidR="00FA700E" w:rsidRPr="00DB492F" w14:paraId="47250E99" w14:textId="77777777" w:rsidTr="009B77AC">
        <w:trPr>
          <w:trHeight w:val="103"/>
        </w:trPr>
        <w:tc>
          <w:tcPr>
            <w:tcW w:w="2279" w:type="dxa"/>
            <w:tcBorders>
              <w:top w:val="single" w:sz="4" w:space="0" w:color="auto"/>
              <w:left w:val="single" w:sz="4" w:space="0" w:color="auto"/>
              <w:bottom w:val="single" w:sz="4" w:space="0" w:color="auto"/>
              <w:right w:val="single" w:sz="4" w:space="0" w:color="auto"/>
            </w:tcBorders>
          </w:tcPr>
          <w:p w14:paraId="71C14A0C" w14:textId="77777777" w:rsidR="00FA700E" w:rsidRPr="00DB492F" w:rsidRDefault="00FA700E" w:rsidP="009B77AC">
            <w:p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b/>
                <w:bCs/>
                <w:color w:val="000000"/>
                <w:lang w:eastAsia="en-GB" w:bidi="en-US"/>
              </w:rPr>
              <w:t xml:space="preserve">Level </w:t>
            </w:r>
          </w:p>
        </w:tc>
        <w:tc>
          <w:tcPr>
            <w:tcW w:w="3515" w:type="dxa"/>
            <w:tcBorders>
              <w:top w:val="single" w:sz="4" w:space="0" w:color="auto"/>
              <w:left w:val="single" w:sz="4" w:space="0" w:color="auto"/>
              <w:bottom w:val="single" w:sz="4" w:space="0" w:color="auto"/>
              <w:right w:val="single" w:sz="4" w:space="0" w:color="auto"/>
            </w:tcBorders>
          </w:tcPr>
          <w:p w14:paraId="1F42AB31" w14:textId="77777777" w:rsidR="00FA700E" w:rsidRPr="00DB492F" w:rsidRDefault="00FA700E" w:rsidP="009B77AC">
            <w:pPr>
              <w:autoSpaceDE w:val="0"/>
              <w:autoSpaceDN w:val="0"/>
              <w:adjustRightInd w:val="0"/>
              <w:spacing w:before="60" w:after="60" w:line="240" w:lineRule="auto"/>
              <w:rPr>
                <w:rFonts w:eastAsia="Times New Roman" w:cs="Times New Roman"/>
                <w:color w:val="000000"/>
                <w:lang w:eastAsia="en-GB" w:bidi="en-US"/>
              </w:rPr>
            </w:pPr>
            <w:r w:rsidRPr="00DB492F">
              <w:rPr>
                <w:rFonts w:eastAsia="Times New Roman" w:cs="Times New Roman"/>
                <w:b/>
                <w:bCs/>
                <w:color w:val="000000"/>
                <w:lang w:eastAsia="en-GB" w:bidi="en-US"/>
              </w:rPr>
              <w:t xml:space="preserve">Information Assets </w:t>
            </w:r>
          </w:p>
        </w:tc>
        <w:tc>
          <w:tcPr>
            <w:tcW w:w="3451" w:type="dxa"/>
            <w:tcBorders>
              <w:top w:val="single" w:sz="4" w:space="0" w:color="auto"/>
              <w:left w:val="single" w:sz="4" w:space="0" w:color="auto"/>
              <w:bottom w:val="single" w:sz="4" w:space="0" w:color="auto"/>
              <w:right w:val="single" w:sz="4" w:space="0" w:color="auto"/>
            </w:tcBorders>
          </w:tcPr>
          <w:p w14:paraId="5BAE41F4" w14:textId="77777777" w:rsidR="00FA700E" w:rsidRPr="00DB492F" w:rsidRDefault="00FA700E" w:rsidP="009B77AC">
            <w:pPr>
              <w:autoSpaceDE w:val="0"/>
              <w:autoSpaceDN w:val="0"/>
              <w:adjustRightInd w:val="0"/>
              <w:spacing w:before="60" w:after="60" w:line="240" w:lineRule="auto"/>
              <w:rPr>
                <w:rFonts w:eastAsia="Times New Roman" w:cs="Times New Roman"/>
                <w:color w:val="000000"/>
                <w:lang w:eastAsia="en-GB" w:bidi="en-US"/>
              </w:rPr>
            </w:pPr>
            <w:r w:rsidRPr="00DB492F">
              <w:rPr>
                <w:rFonts w:eastAsia="Times New Roman" w:cs="Times New Roman"/>
                <w:b/>
                <w:bCs/>
                <w:color w:val="000000"/>
                <w:lang w:eastAsia="en-GB" w:bidi="en-US"/>
              </w:rPr>
              <w:t xml:space="preserve">Physical Assets </w:t>
            </w:r>
          </w:p>
        </w:tc>
      </w:tr>
      <w:tr w:rsidR="00FA700E" w:rsidRPr="00DB492F" w14:paraId="36656BD3" w14:textId="77777777" w:rsidTr="009B77AC">
        <w:trPr>
          <w:trHeight w:val="229"/>
        </w:trPr>
        <w:tc>
          <w:tcPr>
            <w:tcW w:w="2279" w:type="dxa"/>
            <w:tcBorders>
              <w:top w:val="single" w:sz="4" w:space="0" w:color="auto"/>
              <w:left w:val="single" w:sz="4" w:space="0" w:color="auto"/>
              <w:bottom w:val="single" w:sz="4" w:space="0" w:color="auto"/>
              <w:right w:val="single" w:sz="4" w:space="0" w:color="auto"/>
            </w:tcBorders>
            <w:vAlign w:val="center"/>
          </w:tcPr>
          <w:p w14:paraId="73ADDF11" w14:textId="77777777" w:rsidR="00FA700E" w:rsidRPr="00DB492F" w:rsidRDefault="00FA700E" w:rsidP="009B77AC">
            <w:pPr>
              <w:autoSpaceDE w:val="0"/>
              <w:autoSpaceDN w:val="0"/>
              <w:adjustRightInd w:val="0"/>
              <w:spacing w:before="60" w:after="60" w:line="240" w:lineRule="auto"/>
              <w:jc w:val="center"/>
              <w:rPr>
                <w:rFonts w:eastAsia="Times New Roman" w:cs="Times New Roman"/>
                <w:b/>
                <w:color w:val="000000"/>
                <w:lang w:eastAsia="en-GB" w:bidi="en-US"/>
              </w:rPr>
            </w:pPr>
            <w:r w:rsidRPr="00DB492F">
              <w:rPr>
                <w:rFonts w:eastAsia="Times New Roman" w:cs="Times New Roman"/>
                <w:b/>
                <w:bCs/>
                <w:color w:val="000000"/>
                <w:lang w:eastAsia="en-GB" w:bidi="en-US"/>
              </w:rPr>
              <w:t xml:space="preserve">OFFICIAL </w:t>
            </w:r>
          </w:p>
        </w:tc>
        <w:tc>
          <w:tcPr>
            <w:tcW w:w="3515" w:type="dxa"/>
            <w:tcBorders>
              <w:top w:val="single" w:sz="4" w:space="0" w:color="auto"/>
              <w:left w:val="single" w:sz="4" w:space="0" w:color="auto"/>
              <w:bottom w:val="single" w:sz="4" w:space="0" w:color="auto"/>
              <w:right w:val="single" w:sz="4" w:space="0" w:color="auto"/>
            </w:tcBorders>
          </w:tcPr>
          <w:p w14:paraId="7053870F" w14:textId="77777777" w:rsidR="00FA700E" w:rsidRPr="00DB492F" w:rsidRDefault="00FA700E" w:rsidP="00FA700E">
            <w:pPr>
              <w:numPr>
                <w:ilvl w:val="0"/>
                <w:numId w:val="7"/>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Make retrieval and reconstitution unlikely. </w:t>
            </w:r>
          </w:p>
          <w:p w14:paraId="4F713C44" w14:textId="77777777" w:rsidR="00FA700E" w:rsidRPr="00DB492F" w:rsidRDefault="00FA700E" w:rsidP="00FA700E">
            <w:pPr>
              <w:numPr>
                <w:ilvl w:val="0"/>
                <w:numId w:val="7"/>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Make actual or attempted compromise likely to be detected</w:t>
            </w:r>
          </w:p>
        </w:tc>
        <w:tc>
          <w:tcPr>
            <w:tcW w:w="3451" w:type="dxa"/>
            <w:tcBorders>
              <w:top w:val="single" w:sz="4" w:space="0" w:color="auto"/>
              <w:left w:val="single" w:sz="4" w:space="0" w:color="auto"/>
              <w:bottom w:val="single" w:sz="4" w:space="0" w:color="auto"/>
              <w:right w:val="single" w:sz="4" w:space="0" w:color="auto"/>
            </w:tcBorders>
          </w:tcPr>
          <w:p w14:paraId="4621D33F" w14:textId="77777777" w:rsidR="00FA700E" w:rsidRPr="00DB492F" w:rsidRDefault="00FA700E" w:rsidP="00FA700E">
            <w:pPr>
              <w:numPr>
                <w:ilvl w:val="0"/>
                <w:numId w:val="7"/>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Dispose of with care or destroy to make reconstitution unlikely </w:t>
            </w:r>
          </w:p>
          <w:p w14:paraId="1AB1E9DC" w14:textId="77777777" w:rsidR="00FA700E" w:rsidRPr="00DB492F" w:rsidRDefault="00FA700E" w:rsidP="00FA700E">
            <w:pPr>
              <w:numPr>
                <w:ilvl w:val="0"/>
                <w:numId w:val="7"/>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Make actual or attempted compromise likely to be detected </w:t>
            </w:r>
          </w:p>
        </w:tc>
      </w:tr>
      <w:tr w:rsidR="00FA700E" w:rsidRPr="00DB492F" w14:paraId="10E608DB" w14:textId="77777777" w:rsidTr="009B77AC">
        <w:trPr>
          <w:trHeight w:val="1004"/>
        </w:trPr>
        <w:tc>
          <w:tcPr>
            <w:tcW w:w="2279" w:type="dxa"/>
            <w:tcBorders>
              <w:top w:val="single" w:sz="4" w:space="0" w:color="auto"/>
              <w:left w:val="single" w:sz="4" w:space="0" w:color="auto"/>
              <w:bottom w:val="single" w:sz="4" w:space="0" w:color="auto"/>
              <w:right w:val="single" w:sz="4" w:space="0" w:color="auto"/>
            </w:tcBorders>
            <w:vAlign w:val="center"/>
          </w:tcPr>
          <w:p w14:paraId="6BE63B64" w14:textId="77777777" w:rsidR="00FA700E" w:rsidRPr="00DB492F" w:rsidRDefault="00FA700E" w:rsidP="009B77AC">
            <w:pPr>
              <w:autoSpaceDE w:val="0"/>
              <w:autoSpaceDN w:val="0"/>
              <w:adjustRightInd w:val="0"/>
              <w:spacing w:before="60" w:after="60" w:line="240" w:lineRule="auto"/>
              <w:jc w:val="center"/>
              <w:rPr>
                <w:rFonts w:eastAsia="Times New Roman" w:cs="Times New Roman"/>
                <w:b/>
                <w:color w:val="000000"/>
                <w:lang w:eastAsia="en-GB" w:bidi="en-US"/>
              </w:rPr>
            </w:pPr>
            <w:r w:rsidRPr="00DB492F">
              <w:rPr>
                <w:rFonts w:eastAsia="Times New Roman" w:cs="Times New Roman"/>
                <w:b/>
                <w:bCs/>
                <w:color w:val="000000"/>
                <w:lang w:eastAsia="en-GB" w:bidi="en-US"/>
              </w:rPr>
              <w:t>SECRET</w:t>
            </w:r>
          </w:p>
        </w:tc>
        <w:tc>
          <w:tcPr>
            <w:tcW w:w="3515" w:type="dxa"/>
            <w:tcBorders>
              <w:top w:val="single" w:sz="4" w:space="0" w:color="auto"/>
              <w:left w:val="single" w:sz="4" w:space="0" w:color="auto"/>
              <w:bottom w:val="single" w:sz="4" w:space="0" w:color="auto"/>
              <w:right w:val="single" w:sz="4" w:space="0" w:color="auto"/>
            </w:tcBorders>
          </w:tcPr>
          <w:p w14:paraId="7A815EF0" w14:textId="77777777" w:rsidR="00FA700E" w:rsidRPr="00DB492F" w:rsidRDefault="00FA700E" w:rsidP="00FA700E">
            <w:pPr>
              <w:numPr>
                <w:ilvl w:val="0"/>
                <w:numId w:val="8"/>
              </w:numPr>
              <w:overflowPunct w:val="0"/>
              <w:autoSpaceDE w:val="0"/>
              <w:autoSpaceDN w:val="0"/>
              <w:adjustRightInd w:val="0"/>
              <w:spacing w:after="0" w:line="240" w:lineRule="auto"/>
              <w:jc w:val="both"/>
              <w:textAlignment w:val="baseline"/>
              <w:rPr>
                <w:rFonts w:eastAsia="Times New Roman" w:cs="Times New Roman"/>
                <w:color w:val="000000"/>
                <w:lang w:val="en-US" w:eastAsia="en-GB" w:bidi="en-US"/>
              </w:rPr>
            </w:pPr>
            <w:r w:rsidRPr="00DB492F">
              <w:rPr>
                <w:rFonts w:eastAsia="Times New Roman" w:cs="Times New Roman"/>
                <w:color w:val="000000"/>
                <w:lang w:val="en-US" w:eastAsia="en-GB" w:bidi="en-US"/>
              </w:rPr>
              <w:t xml:space="preserve">Destroy / </w:t>
            </w:r>
            <w:proofErr w:type="spellStart"/>
            <w:r w:rsidRPr="00DB492F">
              <w:rPr>
                <w:rFonts w:eastAsia="Times New Roman" w:cs="Times New Roman"/>
                <w:color w:val="000000"/>
                <w:lang w:val="en-US" w:eastAsia="en-GB" w:bidi="en-US"/>
              </w:rPr>
              <w:t>sanitise</w:t>
            </w:r>
            <w:proofErr w:type="spellEnd"/>
            <w:r w:rsidRPr="00DB492F">
              <w:rPr>
                <w:rFonts w:eastAsia="Times New Roman" w:cs="Times New Roman"/>
                <w:color w:val="000000"/>
                <w:lang w:val="en-US" w:eastAsia="en-GB" w:bidi="en-US"/>
              </w:rPr>
              <w:t xml:space="preserve"> to make reconstitution and / or identification of constituent parts highly unlikely. </w:t>
            </w:r>
          </w:p>
          <w:p w14:paraId="502427E1" w14:textId="77777777" w:rsidR="00FA700E" w:rsidRPr="00DB492F" w:rsidRDefault="00FA700E" w:rsidP="00FA700E">
            <w:pPr>
              <w:numPr>
                <w:ilvl w:val="0"/>
                <w:numId w:val="8"/>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Detect actual or attempted compromise and help identify those responsible </w:t>
            </w:r>
          </w:p>
          <w:p w14:paraId="161AC4F9" w14:textId="77777777" w:rsidR="00FA700E" w:rsidRPr="00DB492F" w:rsidRDefault="00FA700E" w:rsidP="009B77AC">
            <w:pPr>
              <w:overflowPunct w:val="0"/>
              <w:autoSpaceDE w:val="0"/>
              <w:autoSpaceDN w:val="0"/>
              <w:adjustRightInd w:val="0"/>
              <w:spacing w:before="60" w:after="60" w:line="240" w:lineRule="auto"/>
              <w:textAlignment w:val="baseline"/>
              <w:rPr>
                <w:rFonts w:eastAsia="Times New Roman" w:cs="Times New Roman"/>
                <w:color w:val="000000"/>
                <w:lang w:eastAsia="en-GB" w:bidi="en-US"/>
              </w:rPr>
            </w:pPr>
          </w:p>
        </w:tc>
        <w:tc>
          <w:tcPr>
            <w:tcW w:w="3451" w:type="dxa"/>
            <w:tcBorders>
              <w:top w:val="single" w:sz="4" w:space="0" w:color="auto"/>
              <w:left w:val="single" w:sz="4" w:space="0" w:color="auto"/>
              <w:bottom w:val="single" w:sz="4" w:space="0" w:color="auto"/>
              <w:right w:val="single" w:sz="4" w:space="0" w:color="auto"/>
            </w:tcBorders>
          </w:tcPr>
          <w:p w14:paraId="1C033CF5" w14:textId="77777777" w:rsidR="00FA700E" w:rsidRPr="00DB492F" w:rsidRDefault="00FA700E" w:rsidP="00FA700E">
            <w:pPr>
              <w:numPr>
                <w:ilvl w:val="0"/>
                <w:numId w:val="8"/>
              </w:numPr>
              <w:overflowPunct w:val="0"/>
              <w:autoSpaceDE w:val="0"/>
              <w:autoSpaceDN w:val="0"/>
              <w:adjustRightInd w:val="0"/>
              <w:spacing w:after="0" w:line="240" w:lineRule="auto"/>
              <w:jc w:val="both"/>
              <w:textAlignment w:val="baseline"/>
              <w:rPr>
                <w:rFonts w:eastAsia="Times New Roman" w:cs="Times New Roman"/>
                <w:color w:val="000000"/>
                <w:lang w:val="en-US" w:eastAsia="en-GB" w:bidi="en-US"/>
              </w:rPr>
            </w:pPr>
            <w:r w:rsidRPr="00DB492F">
              <w:rPr>
                <w:rFonts w:eastAsia="Times New Roman" w:cs="Times New Roman"/>
                <w:color w:val="000000"/>
                <w:lang w:val="en-US" w:eastAsia="en-GB" w:bidi="en-US"/>
              </w:rPr>
              <w:t xml:space="preserve">Destroy / </w:t>
            </w:r>
            <w:proofErr w:type="spellStart"/>
            <w:r w:rsidRPr="00DB492F">
              <w:rPr>
                <w:rFonts w:eastAsia="Times New Roman" w:cs="Times New Roman"/>
                <w:color w:val="000000"/>
                <w:lang w:val="en-US" w:eastAsia="en-GB" w:bidi="en-US"/>
              </w:rPr>
              <w:t>sanitise</w:t>
            </w:r>
            <w:proofErr w:type="spellEnd"/>
            <w:r w:rsidRPr="00DB492F">
              <w:rPr>
                <w:rFonts w:eastAsia="Times New Roman" w:cs="Times New Roman"/>
                <w:color w:val="000000"/>
                <w:lang w:val="en-US" w:eastAsia="en-GB" w:bidi="en-US"/>
              </w:rPr>
              <w:t xml:space="preserve"> to make reconstitution and / or identification of constituent parts highly unlikely. </w:t>
            </w:r>
          </w:p>
          <w:p w14:paraId="434634D5" w14:textId="77777777" w:rsidR="00FA700E" w:rsidRPr="00DB492F" w:rsidRDefault="00FA700E" w:rsidP="00FA700E">
            <w:pPr>
              <w:numPr>
                <w:ilvl w:val="0"/>
                <w:numId w:val="8"/>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Prevent identification of constituent parts </w:t>
            </w:r>
          </w:p>
          <w:p w14:paraId="7765A133" w14:textId="77777777" w:rsidR="00FA700E" w:rsidRPr="00DB492F" w:rsidRDefault="00FA700E" w:rsidP="00FA700E">
            <w:pPr>
              <w:numPr>
                <w:ilvl w:val="0"/>
                <w:numId w:val="8"/>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Detect actual or attempted compromise and help identify those responsible. </w:t>
            </w:r>
          </w:p>
        </w:tc>
      </w:tr>
      <w:tr w:rsidR="00FA700E" w:rsidRPr="00DB492F" w14:paraId="40113C29" w14:textId="77777777" w:rsidTr="009B77AC">
        <w:trPr>
          <w:trHeight w:val="1391"/>
        </w:trPr>
        <w:tc>
          <w:tcPr>
            <w:tcW w:w="2279" w:type="dxa"/>
            <w:tcBorders>
              <w:top w:val="single" w:sz="4" w:space="0" w:color="auto"/>
              <w:left w:val="single" w:sz="4" w:space="0" w:color="auto"/>
              <w:bottom w:val="single" w:sz="4" w:space="0" w:color="auto"/>
              <w:right w:val="single" w:sz="4" w:space="0" w:color="auto"/>
            </w:tcBorders>
            <w:vAlign w:val="center"/>
          </w:tcPr>
          <w:p w14:paraId="63EE7F9D" w14:textId="77777777" w:rsidR="00FA700E" w:rsidRPr="00DB492F" w:rsidRDefault="00FA700E" w:rsidP="009B77AC">
            <w:pPr>
              <w:autoSpaceDE w:val="0"/>
              <w:autoSpaceDN w:val="0"/>
              <w:adjustRightInd w:val="0"/>
              <w:spacing w:before="60" w:after="60" w:line="240" w:lineRule="auto"/>
              <w:jc w:val="center"/>
              <w:rPr>
                <w:rFonts w:eastAsia="Times New Roman" w:cs="Times New Roman"/>
                <w:b/>
                <w:color w:val="000000"/>
                <w:lang w:eastAsia="en-GB" w:bidi="en-US"/>
              </w:rPr>
            </w:pPr>
            <w:r w:rsidRPr="00DB492F">
              <w:rPr>
                <w:rFonts w:eastAsia="Times New Roman" w:cs="Times New Roman"/>
                <w:b/>
                <w:bCs/>
                <w:color w:val="000000"/>
                <w:lang w:eastAsia="en-GB" w:bidi="en-US"/>
              </w:rPr>
              <w:t>TOP SECRET</w:t>
            </w:r>
          </w:p>
        </w:tc>
        <w:tc>
          <w:tcPr>
            <w:tcW w:w="3515" w:type="dxa"/>
            <w:tcBorders>
              <w:top w:val="single" w:sz="4" w:space="0" w:color="auto"/>
              <w:left w:val="single" w:sz="4" w:space="0" w:color="auto"/>
              <w:bottom w:val="single" w:sz="4" w:space="0" w:color="auto"/>
              <w:right w:val="single" w:sz="4" w:space="0" w:color="auto"/>
            </w:tcBorders>
          </w:tcPr>
          <w:p w14:paraId="4FA2A3DE"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Do everything necessary to prevent retrieval or reconstitution </w:t>
            </w:r>
          </w:p>
          <w:p w14:paraId="2D7562D3" w14:textId="77777777" w:rsidR="00FA700E" w:rsidRPr="00DB492F" w:rsidRDefault="00FA700E" w:rsidP="00FA700E">
            <w:pPr>
              <w:numPr>
                <w:ilvl w:val="0"/>
                <w:numId w:val="9"/>
              </w:numPr>
              <w:overflowPunct w:val="0"/>
              <w:autoSpaceDE w:val="0"/>
              <w:autoSpaceDN w:val="0"/>
              <w:adjustRightInd w:val="0"/>
              <w:spacing w:after="0" w:line="240" w:lineRule="auto"/>
              <w:jc w:val="both"/>
              <w:textAlignment w:val="baseline"/>
              <w:rPr>
                <w:rFonts w:eastAsia="Times New Roman" w:cs="Times New Roman"/>
                <w:color w:val="000000"/>
                <w:lang w:val="en-US" w:eastAsia="en-GB" w:bidi="en-US"/>
              </w:rPr>
            </w:pPr>
            <w:r w:rsidRPr="00DB492F">
              <w:rPr>
                <w:rFonts w:eastAsia="Times New Roman" w:cs="Times New Roman"/>
                <w:color w:val="000000"/>
                <w:lang w:val="en-US" w:eastAsia="en-GB" w:bidi="en-US"/>
              </w:rPr>
              <w:t xml:space="preserve">Ensure that there are robust measures in place to prevent compromise from sustained attack.  </w:t>
            </w:r>
          </w:p>
          <w:p w14:paraId="0B5D1711"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Detect actual or attempted compromise and make it likely that those responsible will be identified </w:t>
            </w:r>
          </w:p>
          <w:p w14:paraId="0D4A958F" w14:textId="77777777" w:rsidR="00FA700E" w:rsidRPr="00DB492F" w:rsidRDefault="00FA700E" w:rsidP="009B77AC">
            <w:pPr>
              <w:overflowPunct w:val="0"/>
              <w:autoSpaceDE w:val="0"/>
              <w:autoSpaceDN w:val="0"/>
              <w:adjustRightInd w:val="0"/>
              <w:spacing w:before="60" w:after="60" w:line="240" w:lineRule="auto"/>
              <w:textAlignment w:val="baseline"/>
              <w:rPr>
                <w:rFonts w:eastAsia="Times New Roman" w:cs="Times New Roman"/>
                <w:color w:val="000000"/>
                <w:lang w:eastAsia="en-GB" w:bidi="en-US"/>
              </w:rPr>
            </w:pPr>
          </w:p>
        </w:tc>
        <w:tc>
          <w:tcPr>
            <w:tcW w:w="3451" w:type="dxa"/>
            <w:tcBorders>
              <w:top w:val="single" w:sz="4" w:space="0" w:color="auto"/>
              <w:left w:val="single" w:sz="4" w:space="0" w:color="auto"/>
              <w:bottom w:val="single" w:sz="4" w:space="0" w:color="auto"/>
              <w:right w:val="single" w:sz="4" w:space="0" w:color="auto"/>
            </w:tcBorders>
          </w:tcPr>
          <w:p w14:paraId="01585323"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Do everything necessary to: Prevent retrieval </w:t>
            </w:r>
          </w:p>
          <w:p w14:paraId="347A246E"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Prevent identification of constituent parts </w:t>
            </w:r>
          </w:p>
          <w:p w14:paraId="4CD46B13"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val="en-US" w:eastAsia="en-GB" w:bidi="en-US"/>
              </w:rPr>
              <w:t>Ensure that there are robust measures in place to prevent compromise from sustained attack</w:t>
            </w:r>
          </w:p>
          <w:p w14:paraId="0C1C9873" w14:textId="77777777" w:rsidR="00FA700E" w:rsidRPr="00DB492F" w:rsidRDefault="00FA700E" w:rsidP="00FA700E">
            <w:pPr>
              <w:numPr>
                <w:ilvl w:val="0"/>
                <w:numId w:val="9"/>
              </w:numPr>
              <w:overflowPunct w:val="0"/>
              <w:autoSpaceDE w:val="0"/>
              <w:autoSpaceDN w:val="0"/>
              <w:adjustRightInd w:val="0"/>
              <w:spacing w:before="60" w:after="60" w:line="240" w:lineRule="auto"/>
              <w:jc w:val="both"/>
              <w:textAlignment w:val="baseline"/>
              <w:rPr>
                <w:rFonts w:eastAsia="Times New Roman" w:cs="Times New Roman"/>
                <w:color w:val="000000"/>
                <w:lang w:eastAsia="en-GB" w:bidi="en-US"/>
              </w:rPr>
            </w:pPr>
            <w:r w:rsidRPr="00DB492F">
              <w:rPr>
                <w:rFonts w:eastAsia="Times New Roman" w:cs="Times New Roman"/>
                <w:color w:val="000000"/>
                <w:lang w:eastAsia="en-GB" w:bidi="en-US"/>
              </w:rPr>
              <w:t xml:space="preserve">Detect actual or attempted compromise and make it likely that those responsible will be identified </w:t>
            </w:r>
          </w:p>
        </w:tc>
      </w:tr>
    </w:tbl>
    <w:p w14:paraId="703DB633" w14:textId="77777777" w:rsidR="00FA700E" w:rsidRPr="00DB492F" w:rsidRDefault="00FA700E" w:rsidP="00FA700E">
      <w:pPr>
        <w:overflowPunct w:val="0"/>
        <w:autoSpaceDE w:val="0"/>
        <w:autoSpaceDN w:val="0"/>
        <w:adjustRightInd w:val="0"/>
        <w:spacing w:after="240" w:line="240" w:lineRule="auto"/>
        <w:jc w:val="both"/>
        <w:textAlignment w:val="baseline"/>
        <w:rPr>
          <w:rFonts w:eastAsia="Times New Roman" w:cs="Arial"/>
          <w:color w:val="000000"/>
        </w:rPr>
      </w:pPr>
    </w:p>
    <w:p w14:paraId="47D6FC8E" w14:textId="77777777" w:rsidR="00FA700E" w:rsidRDefault="00FA700E">
      <w:pPr>
        <w:rPr>
          <w:rFonts w:eastAsia="STZhongsong" w:cs="Arial"/>
          <w:b/>
          <w:sz w:val="22"/>
          <w:lang w:eastAsia="zh-CN"/>
        </w:rPr>
      </w:pPr>
    </w:p>
    <w:p w14:paraId="189BFFFE" w14:textId="7EE48775" w:rsidR="00FA700E" w:rsidRDefault="00FA700E">
      <w:pPr>
        <w:rPr>
          <w:rFonts w:eastAsia="STZhongsong" w:cs="Arial"/>
          <w:b/>
          <w:sz w:val="22"/>
          <w:lang w:eastAsia="zh-CN"/>
        </w:rPr>
      </w:pPr>
      <w:r>
        <w:rPr>
          <w:rFonts w:eastAsia="STZhongsong" w:cs="Arial"/>
          <w:b/>
          <w:sz w:val="22"/>
          <w:lang w:eastAsia="zh-CN"/>
        </w:rPr>
        <w:br w:type="page"/>
      </w:r>
    </w:p>
    <w:p w14:paraId="4CB4FA32" w14:textId="77E074D1" w:rsidR="00514B72" w:rsidRPr="00514B72" w:rsidRDefault="00FA700E" w:rsidP="00EF3196">
      <w:pPr>
        <w:ind w:left="720" w:firstLine="720"/>
        <w:rPr>
          <w:rFonts w:eastAsia="STZhongsong" w:cs="Arial"/>
          <w:b/>
          <w:sz w:val="22"/>
          <w:lang w:eastAsia="zh-CN"/>
        </w:rPr>
      </w:pPr>
      <w:r>
        <w:rPr>
          <w:rFonts w:eastAsia="STZhongsong" w:cs="Arial"/>
          <w:b/>
          <w:sz w:val="22"/>
          <w:lang w:eastAsia="zh-CN"/>
        </w:rPr>
        <w:lastRenderedPageBreak/>
        <w:t xml:space="preserve">APPENDIX C - </w:t>
      </w:r>
      <w:r w:rsidR="00514B72" w:rsidRPr="00514B72">
        <w:rPr>
          <w:rFonts w:eastAsia="STZhongsong" w:cs="Arial"/>
          <w:b/>
          <w:sz w:val="22"/>
          <w:lang w:eastAsia="zh-CN"/>
        </w:rPr>
        <w:t>SERVICE DELIVERY RESPONSE TIMES</w:t>
      </w:r>
      <w:bookmarkEnd w:id="0"/>
      <w:bookmarkEnd w:id="1"/>
    </w:p>
    <w:p w14:paraId="2AF1F6CA" w14:textId="77777777" w:rsidR="00B23694" w:rsidRDefault="00514B72" w:rsidP="00B23694">
      <w:pPr>
        <w:numPr>
          <w:ilvl w:val="0"/>
          <w:numId w:val="2"/>
        </w:numPr>
        <w:tabs>
          <w:tab w:val="left" w:pos="567"/>
        </w:tabs>
        <w:overflowPunct w:val="0"/>
        <w:autoSpaceDE w:val="0"/>
        <w:autoSpaceDN w:val="0"/>
        <w:adjustRightInd w:val="0"/>
        <w:spacing w:before="120" w:after="240" w:line="240" w:lineRule="auto"/>
        <w:ind w:left="644" w:hanging="644"/>
        <w:jc w:val="both"/>
        <w:textAlignment w:val="baseline"/>
        <w:outlineLvl w:val="1"/>
        <w:rPr>
          <w:rFonts w:ascii="Arial Bold" w:eastAsia="STZhongsong" w:hAnsi="Arial Bold" w:cs="Arial" w:hint="eastAsia"/>
          <w:b/>
          <w:caps/>
          <w:sz w:val="22"/>
          <w:lang w:eastAsia="zh-CN"/>
        </w:rPr>
      </w:pPr>
      <w:bookmarkStart w:id="4" w:name="_Toc396219203"/>
      <w:r w:rsidRPr="00514B72">
        <w:rPr>
          <w:rFonts w:ascii="Arial Bold" w:eastAsia="STZhongsong" w:hAnsi="Arial Bold" w:cs="Arial"/>
          <w:b/>
          <w:caps/>
          <w:sz w:val="22"/>
          <w:lang w:eastAsia="zh-CN"/>
        </w:rPr>
        <w:t>over-arching response requirements</w:t>
      </w:r>
      <w:bookmarkEnd w:id="4"/>
    </w:p>
    <w:p w14:paraId="76143EDA" w14:textId="77777777" w:rsidR="00B23694" w:rsidRPr="00B23694" w:rsidRDefault="00514B72" w:rsidP="00B23694">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caps/>
        </w:rPr>
      </w:pPr>
      <w:r w:rsidRPr="00B23694">
        <w:t>It is required when sending a person/engineer to attend a reactive event, at the time of despatch, is reasonably believed that the person/engineer despatched is suitably qualified and able to complete the repair or task.</w:t>
      </w:r>
    </w:p>
    <w:p w14:paraId="50797E31" w14:textId="77777777" w:rsidR="00B23694" w:rsidRPr="00B23694" w:rsidRDefault="00514B72" w:rsidP="00B23694">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caps/>
        </w:rPr>
      </w:pPr>
      <w:r w:rsidRPr="00B23694">
        <w:t>For activities detailed in Tables 1 &amp; 2 below, the activity is defined to be closed or concluded when the helpdesk/CAFM system receives confirmation from the person/engineer that the event is completed, thereby creating an electronic record of the completion,</w:t>
      </w:r>
    </w:p>
    <w:p w14:paraId="4AB3897E" w14:textId="30A82A89" w:rsidR="00514B72" w:rsidRPr="00B23694" w:rsidRDefault="00514B72" w:rsidP="00B23694">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caps/>
        </w:rPr>
      </w:pPr>
      <w:r w:rsidRPr="00B23694">
        <w:t xml:space="preserve">When the activity in 1.2 above is closed or concluded, </w:t>
      </w:r>
      <w:r w:rsidR="00EF3196">
        <w:t>the Helpdesk operator will seek agreement from the originator of the request.</w:t>
      </w:r>
      <w:r w:rsidRPr="00B23694">
        <w:t xml:space="preserve"> Challenges need to be investigated in a timely fashion and appropriate action taken</w:t>
      </w:r>
      <w:r w:rsidR="00EF3196">
        <w:t>.</w:t>
      </w:r>
    </w:p>
    <w:p w14:paraId="529C0187" w14:textId="77777777" w:rsidR="00B23694" w:rsidRDefault="00514B72" w:rsidP="00B23694">
      <w:pPr>
        <w:numPr>
          <w:ilvl w:val="0"/>
          <w:numId w:val="2"/>
        </w:numPr>
        <w:tabs>
          <w:tab w:val="left" w:pos="567"/>
        </w:tabs>
        <w:overflowPunct w:val="0"/>
        <w:autoSpaceDE w:val="0"/>
        <w:autoSpaceDN w:val="0"/>
        <w:adjustRightInd w:val="0"/>
        <w:spacing w:before="120" w:after="240" w:line="240" w:lineRule="auto"/>
        <w:ind w:left="567" w:hanging="567"/>
        <w:jc w:val="both"/>
        <w:textAlignment w:val="baseline"/>
        <w:outlineLvl w:val="1"/>
        <w:rPr>
          <w:rFonts w:ascii="Arial Bold" w:eastAsia="STZhongsong" w:hAnsi="Arial Bold" w:cs="Arial" w:hint="eastAsia"/>
          <w:b/>
          <w:caps/>
          <w:sz w:val="22"/>
          <w:lang w:eastAsia="zh-CN"/>
        </w:rPr>
      </w:pPr>
      <w:bookmarkStart w:id="5" w:name="_Toc396219204"/>
      <w:r w:rsidRPr="00514B72">
        <w:rPr>
          <w:rFonts w:ascii="Arial Bold" w:eastAsia="STZhongsong" w:hAnsi="Arial Bold" w:cs="Arial"/>
          <w:b/>
          <w:caps/>
          <w:sz w:val="22"/>
          <w:lang w:eastAsia="zh-CN"/>
        </w:rPr>
        <w:t>ON-SITE FM SERVICE DELIVERY RESPONSE TIMES</w:t>
      </w:r>
      <w:bookmarkEnd w:id="5"/>
    </w:p>
    <w:p w14:paraId="37BABE02" w14:textId="77777777" w:rsidR="00B23694" w:rsidRPr="00B23694" w:rsidRDefault="00514B72" w:rsidP="00B23694">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b/>
          <w:caps/>
        </w:rPr>
      </w:pPr>
      <w:r w:rsidRPr="00B23694">
        <w:t xml:space="preserve">The following table describes the reactive response times for service calls raised or made to the Helpdesk where the Service required is supported and delivered by the Supplier from an on-site facility at the Affected Property. </w:t>
      </w:r>
    </w:p>
    <w:p w14:paraId="7B525542" w14:textId="121832DD" w:rsidR="00514B72" w:rsidRPr="00B23694" w:rsidRDefault="00514B72" w:rsidP="00B23694">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b/>
          <w:caps/>
        </w:rPr>
      </w:pPr>
      <w:r w:rsidRPr="00B23694">
        <w:t>The Supplier shall meet these reactive response times in relation to the Contracting Body requirements.</w:t>
      </w:r>
    </w:p>
    <w:p w14:paraId="209DC15C" w14:textId="77777777" w:rsidR="00514B72" w:rsidRPr="00514B72" w:rsidRDefault="00514B72" w:rsidP="00514B72">
      <w:pPr>
        <w:overflowPunct w:val="0"/>
        <w:autoSpaceDE w:val="0"/>
        <w:autoSpaceDN w:val="0"/>
        <w:adjustRightInd w:val="0"/>
        <w:spacing w:after="240" w:line="240" w:lineRule="auto"/>
        <w:jc w:val="both"/>
        <w:textAlignment w:val="baseline"/>
        <w:rPr>
          <w:rFonts w:eastAsia="Times New Roman" w:cs="Arial"/>
          <w:b/>
          <w:sz w:val="22"/>
        </w:rPr>
      </w:pPr>
      <w:r w:rsidRPr="00514B72">
        <w:rPr>
          <w:rFonts w:eastAsia="Times New Roman" w:cs="Arial"/>
          <w:b/>
          <w:sz w:val="22"/>
        </w:rPr>
        <w:t>Table 1 – Response and Rectification Times – On-Site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647"/>
        <w:gridCol w:w="1623"/>
        <w:gridCol w:w="1414"/>
        <w:gridCol w:w="1366"/>
        <w:gridCol w:w="2022"/>
      </w:tblGrid>
      <w:tr w:rsidR="00514B72" w:rsidRPr="00514B72" w14:paraId="22504B15" w14:textId="77777777" w:rsidTr="005B512D">
        <w:trPr>
          <w:cantSplit/>
          <w:tblHeader/>
        </w:trPr>
        <w:tc>
          <w:tcPr>
            <w:tcW w:w="499" w:type="pct"/>
            <w:shd w:val="clear" w:color="auto" w:fill="BFBFBF"/>
          </w:tcPr>
          <w:p w14:paraId="5F0FADF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77923B9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Category</w:t>
            </w:r>
          </w:p>
        </w:tc>
        <w:tc>
          <w:tcPr>
            <w:tcW w:w="578" w:type="pct"/>
            <w:shd w:val="clear" w:color="auto" w:fill="BFBFBF"/>
          </w:tcPr>
          <w:p w14:paraId="40040B2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762CE38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Call Type</w:t>
            </w:r>
          </w:p>
        </w:tc>
        <w:tc>
          <w:tcPr>
            <w:tcW w:w="1029" w:type="pct"/>
            <w:shd w:val="clear" w:color="auto" w:fill="BFBFBF"/>
          </w:tcPr>
          <w:p w14:paraId="3320D43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0D7ACBC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Description</w:t>
            </w:r>
          </w:p>
        </w:tc>
        <w:tc>
          <w:tcPr>
            <w:tcW w:w="643" w:type="pct"/>
            <w:shd w:val="clear" w:color="auto" w:fill="BFBFBF"/>
          </w:tcPr>
          <w:p w14:paraId="3AE7694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5ABFA60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Initial Attendance</w:t>
            </w:r>
          </w:p>
        </w:tc>
        <w:tc>
          <w:tcPr>
            <w:tcW w:w="900" w:type="pct"/>
            <w:shd w:val="clear" w:color="auto" w:fill="BFBFBF"/>
          </w:tcPr>
          <w:p w14:paraId="055172CD"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20ADD98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Interim Solution (if applicable)</w:t>
            </w:r>
          </w:p>
        </w:tc>
        <w:tc>
          <w:tcPr>
            <w:tcW w:w="1350" w:type="pct"/>
            <w:shd w:val="clear" w:color="auto" w:fill="BFBFBF"/>
            <w:vAlign w:val="center"/>
          </w:tcPr>
          <w:p w14:paraId="487F96BE" w14:textId="77777777"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b/>
                <w:sz w:val="22"/>
              </w:rPr>
            </w:pPr>
          </w:p>
          <w:p w14:paraId="61C6CA6B" w14:textId="77777777"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Completion Due</w:t>
            </w:r>
          </w:p>
        </w:tc>
      </w:tr>
      <w:tr w:rsidR="00514B72" w:rsidRPr="00514B72" w14:paraId="71EB7021" w14:textId="77777777" w:rsidTr="005B512D">
        <w:tc>
          <w:tcPr>
            <w:tcW w:w="499" w:type="pct"/>
          </w:tcPr>
          <w:p w14:paraId="78C0067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A</w:t>
            </w:r>
          </w:p>
          <w:p w14:paraId="79C56489"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64592445"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Critical</w:t>
            </w:r>
          </w:p>
        </w:tc>
        <w:tc>
          <w:tcPr>
            <w:tcW w:w="1029" w:type="pct"/>
          </w:tcPr>
          <w:p w14:paraId="5BC2CDA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giving rise to an immediate health and safety, business critical or security risk.</w:t>
            </w:r>
          </w:p>
        </w:tc>
        <w:tc>
          <w:tcPr>
            <w:tcW w:w="643" w:type="pct"/>
          </w:tcPr>
          <w:p w14:paraId="47997089" w14:textId="5C0E3246"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minutes</w:t>
            </w:r>
          </w:p>
        </w:tc>
        <w:tc>
          <w:tcPr>
            <w:tcW w:w="900" w:type="pct"/>
          </w:tcPr>
          <w:p w14:paraId="7CDE5C4B" w14:textId="27AB7DD3"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w:t>
            </w:r>
            <w:r w:rsidR="00514B72" w:rsidRPr="00514B72">
              <w:rPr>
                <w:rFonts w:eastAsia="Times New Roman" w:cs="Arial"/>
                <w:sz w:val="22"/>
              </w:rPr>
              <w:t xml:space="preserve"> Hour</w:t>
            </w:r>
          </w:p>
        </w:tc>
        <w:tc>
          <w:tcPr>
            <w:tcW w:w="1350" w:type="pct"/>
            <w:vAlign w:val="center"/>
          </w:tcPr>
          <w:p w14:paraId="63C75A98" w14:textId="14C0F615"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Permanent solutions to health and safety issues to be achieved within </w:t>
            </w:r>
            <w:r w:rsidR="007F44A4">
              <w:rPr>
                <w:rFonts w:eastAsia="Times New Roman" w:cs="Arial"/>
                <w:sz w:val="22"/>
              </w:rPr>
              <w:t>12</w:t>
            </w:r>
            <w:r w:rsidRPr="00514B72">
              <w:rPr>
                <w:rFonts w:eastAsia="Times New Roman" w:cs="Arial"/>
                <w:sz w:val="22"/>
              </w:rPr>
              <w:t xml:space="preserve"> hours of notification. Security measures must be permanently rectified within </w:t>
            </w:r>
            <w:r w:rsidR="007F44A4">
              <w:rPr>
                <w:rFonts w:eastAsia="Times New Roman" w:cs="Arial"/>
                <w:sz w:val="22"/>
              </w:rPr>
              <w:t>6</w:t>
            </w:r>
            <w:r w:rsidRPr="00514B72">
              <w:rPr>
                <w:rFonts w:eastAsia="Times New Roman" w:cs="Arial"/>
                <w:sz w:val="22"/>
              </w:rPr>
              <w:t xml:space="preserve"> hours.</w:t>
            </w:r>
          </w:p>
        </w:tc>
      </w:tr>
      <w:tr w:rsidR="00514B72" w:rsidRPr="00514B72" w14:paraId="493C287F" w14:textId="77777777" w:rsidTr="005B512D">
        <w:tc>
          <w:tcPr>
            <w:tcW w:w="499" w:type="pct"/>
          </w:tcPr>
          <w:p w14:paraId="69D4546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B</w:t>
            </w:r>
          </w:p>
          <w:p w14:paraId="11B5E163"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18454FE4"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Emergency</w:t>
            </w:r>
          </w:p>
        </w:tc>
        <w:tc>
          <w:tcPr>
            <w:tcW w:w="1029" w:type="pct"/>
          </w:tcPr>
          <w:p w14:paraId="1A8F11F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that prevent or severely restrict the Authority from conducting normal operations.</w:t>
            </w:r>
          </w:p>
        </w:tc>
        <w:tc>
          <w:tcPr>
            <w:tcW w:w="643" w:type="pct"/>
          </w:tcPr>
          <w:p w14:paraId="2591CD76" w14:textId="49AD40B2"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w:t>
            </w:r>
            <w:r w:rsidR="00514B72" w:rsidRPr="00514B72">
              <w:rPr>
                <w:rFonts w:eastAsia="Times New Roman" w:cs="Arial"/>
                <w:sz w:val="22"/>
              </w:rPr>
              <w:t xml:space="preserve"> minutes</w:t>
            </w:r>
          </w:p>
        </w:tc>
        <w:tc>
          <w:tcPr>
            <w:tcW w:w="900" w:type="pct"/>
          </w:tcPr>
          <w:p w14:paraId="12CC9F3E" w14:textId="1697C7EE"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hours</w:t>
            </w:r>
          </w:p>
        </w:tc>
        <w:tc>
          <w:tcPr>
            <w:tcW w:w="1350" w:type="pct"/>
            <w:vAlign w:val="center"/>
          </w:tcPr>
          <w:p w14:paraId="2A84F1C7" w14:textId="57DDB214"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w:t>
            </w:r>
            <w:r w:rsidR="00514B72" w:rsidRPr="00514B72">
              <w:rPr>
                <w:rFonts w:eastAsia="Times New Roman" w:cs="Arial"/>
                <w:sz w:val="22"/>
              </w:rPr>
              <w:t xml:space="preserve"> Working Day</w:t>
            </w:r>
          </w:p>
        </w:tc>
      </w:tr>
      <w:tr w:rsidR="00514B72" w:rsidRPr="00514B72" w14:paraId="3C5D9652" w14:textId="77777777" w:rsidTr="005B512D">
        <w:tc>
          <w:tcPr>
            <w:tcW w:w="499" w:type="pct"/>
          </w:tcPr>
          <w:p w14:paraId="7599AED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w:t>
            </w:r>
          </w:p>
          <w:p w14:paraId="23D55C41"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12858BF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Urgent</w:t>
            </w:r>
          </w:p>
        </w:tc>
        <w:tc>
          <w:tcPr>
            <w:tcW w:w="1029" w:type="pct"/>
          </w:tcPr>
          <w:p w14:paraId="638306A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that impinge upon the proper working of the facilities in relation to all users.</w:t>
            </w:r>
          </w:p>
        </w:tc>
        <w:tc>
          <w:tcPr>
            <w:tcW w:w="643" w:type="pct"/>
          </w:tcPr>
          <w:p w14:paraId="0A999E8D" w14:textId="6F058114"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hours</w:t>
            </w:r>
          </w:p>
        </w:tc>
        <w:tc>
          <w:tcPr>
            <w:tcW w:w="900" w:type="pct"/>
          </w:tcPr>
          <w:p w14:paraId="1D79D0A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Next Working Day</w:t>
            </w:r>
          </w:p>
        </w:tc>
        <w:tc>
          <w:tcPr>
            <w:tcW w:w="1350" w:type="pct"/>
            <w:vAlign w:val="center"/>
          </w:tcPr>
          <w:p w14:paraId="7F2B54B5" w14:textId="4135D7F9" w:rsidR="00514B72" w:rsidRPr="00514B72" w:rsidRDefault="007F44A4" w:rsidP="007118BB">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Working Days</w:t>
            </w:r>
          </w:p>
        </w:tc>
      </w:tr>
      <w:tr w:rsidR="00514B72" w:rsidRPr="00514B72" w14:paraId="1BEBCBDA" w14:textId="77777777" w:rsidTr="005B512D">
        <w:tc>
          <w:tcPr>
            <w:tcW w:w="499" w:type="pct"/>
          </w:tcPr>
          <w:p w14:paraId="1424C10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D</w:t>
            </w:r>
          </w:p>
          <w:p w14:paraId="610D3C5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37E7F13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Routine</w:t>
            </w:r>
          </w:p>
        </w:tc>
        <w:tc>
          <w:tcPr>
            <w:tcW w:w="1029" w:type="pct"/>
          </w:tcPr>
          <w:p w14:paraId="08A70BA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of a routine nature.</w:t>
            </w:r>
          </w:p>
        </w:tc>
        <w:tc>
          <w:tcPr>
            <w:tcW w:w="643" w:type="pct"/>
          </w:tcPr>
          <w:p w14:paraId="6B916293" w14:textId="49AB411A"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5</w:t>
            </w:r>
            <w:r w:rsidR="00514B72" w:rsidRPr="00514B72">
              <w:rPr>
                <w:rFonts w:eastAsia="Times New Roman" w:cs="Arial"/>
                <w:sz w:val="22"/>
              </w:rPr>
              <w:t xml:space="preserve"> Working Days</w:t>
            </w:r>
          </w:p>
        </w:tc>
        <w:tc>
          <w:tcPr>
            <w:tcW w:w="900" w:type="pct"/>
          </w:tcPr>
          <w:p w14:paraId="11F76E07" w14:textId="58BC914B"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540D43B8" w14:textId="49ED4D86"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00514B72" w:rsidRPr="00514B72">
              <w:rPr>
                <w:rFonts w:eastAsia="Times New Roman" w:cs="Arial"/>
                <w:sz w:val="22"/>
              </w:rPr>
              <w:t xml:space="preserve"> Working Days</w:t>
            </w:r>
          </w:p>
        </w:tc>
      </w:tr>
      <w:tr w:rsidR="00514B72" w:rsidRPr="00514B72" w14:paraId="531A3026" w14:textId="77777777" w:rsidTr="005B512D">
        <w:tc>
          <w:tcPr>
            <w:tcW w:w="499" w:type="pct"/>
          </w:tcPr>
          <w:p w14:paraId="2FF57A5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E</w:t>
            </w:r>
          </w:p>
          <w:p w14:paraId="7763EC1E"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p w14:paraId="4F662CCA"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7A98252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New Works</w:t>
            </w:r>
          </w:p>
        </w:tc>
        <w:tc>
          <w:tcPr>
            <w:tcW w:w="1029" w:type="pct"/>
          </w:tcPr>
          <w:p w14:paraId="02D1558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New Work, change or cosmetic requests.</w:t>
            </w:r>
          </w:p>
        </w:tc>
        <w:tc>
          <w:tcPr>
            <w:tcW w:w="643" w:type="pct"/>
          </w:tcPr>
          <w:p w14:paraId="0320FA2E" w14:textId="5C72C114" w:rsidR="00514B72" w:rsidRPr="00514B72" w:rsidRDefault="00A91ED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Pr="00514B72">
              <w:rPr>
                <w:rFonts w:eastAsia="Times New Roman" w:cs="Arial"/>
                <w:sz w:val="22"/>
              </w:rPr>
              <w:t xml:space="preserve"> Working Days</w:t>
            </w:r>
          </w:p>
        </w:tc>
        <w:tc>
          <w:tcPr>
            <w:tcW w:w="900" w:type="pct"/>
          </w:tcPr>
          <w:p w14:paraId="2E01BC0F" w14:textId="551ED146"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58D73507" w14:textId="2FC3E7AB"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Initial attend and schedule completion date within </w:t>
            </w:r>
            <w:r w:rsidR="007F44A4">
              <w:rPr>
                <w:rFonts w:eastAsia="Times New Roman" w:cs="Arial"/>
                <w:sz w:val="22"/>
              </w:rPr>
              <w:t>10</w:t>
            </w:r>
            <w:r w:rsidRPr="00514B72">
              <w:rPr>
                <w:rFonts w:eastAsia="Times New Roman" w:cs="Arial"/>
                <w:sz w:val="22"/>
              </w:rPr>
              <w:t xml:space="preserve"> Working Days of request (actual completion has no SLA)</w:t>
            </w:r>
          </w:p>
        </w:tc>
      </w:tr>
      <w:tr w:rsidR="00514B72" w:rsidRPr="00514B72" w14:paraId="6510B4BB" w14:textId="77777777" w:rsidTr="005B512D">
        <w:tc>
          <w:tcPr>
            <w:tcW w:w="499" w:type="pct"/>
          </w:tcPr>
          <w:p w14:paraId="16BD380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F</w:t>
            </w:r>
          </w:p>
        </w:tc>
        <w:tc>
          <w:tcPr>
            <w:tcW w:w="578" w:type="pct"/>
          </w:tcPr>
          <w:p w14:paraId="534951E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Consumables</w:t>
            </w:r>
          </w:p>
        </w:tc>
        <w:tc>
          <w:tcPr>
            <w:tcW w:w="1029" w:type="pct"/>
          </w:tcPr>
          <w:p w14:paraId="57C652E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Requests for restocking of toilet or other Consumables.</w:t>
            </w:r>
          </w:p>
        </w:tc>
        <w:tc>
          <w:tcPr>
            <w:tcW w:w="643" w:type="pct"/>
          </w:tcPr>
          <w:p w14:paraId="743F3F66" w14:textId="099B6ABC"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w:t>
            </w:r>
            <w:r w:rsidR="00514B72" w:rsidRPr="00514B72">
              <w:rPr>
                <w:rFonts w:eastAsia="Times New Roman" w:cs="Arial"/>
                <w:sz w:val="22"/>
              </w:rPr>
              <w:t xml:space="preserve"> minutes</w:t>
            </w:r>
          </w:p>
        </w:tc>
        <w:tc>
          <w:tcPr>
            <w:tcW w:w="900" w:type="pct"/>
          </w:tcPr>
          <w:p w14:paraId="206725D4" w14:textId="1A4F3AE8"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480AE56F" w14:textId="2A5A5915"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Toilet to be restocked within </w:t>
            </w:r>
            <w:r w:rsidR="007F44A4">
              <w:rPr>
                <w:rFonts w:eastAsia="Times New Roman" w:cs="Arial"/>
                <w:sz w:val="22"/>
              </w:rPr>
              <w:t>30</w:t>
            </w:r>
            <w:r w:rsidRPr="00514B72">
              <w:rPr>
                <w:rFonts w:eastAsia="Times New Roman" w:cs="Arial"/>
                <w:sz w:val="22"/>
              </w:rPr>
              <w:t xml:space="preserve"> minutes of notification to the Help Desk.</w:t>
            </w:r>
          </w:p>
        </w:tc>
      </w:tr>
      <w:tr w:rsidR="00514B72" w:rsidRPr="00514B72" w14:paraId="62B3FE8C" w14:textId="77777777" w:rsidTr="005B512D">
        <w:tc>
          <w:tcPr>
            <w:tcW w:w="499" w:type="pct"/>
          </w:tcPr>
          <w:p w14:paraId="05E24BD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G</w:t>
            </w:r>
          </w:p>
          <w:p w14:paraId="558311E6"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19DB827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Equipment</w:t>
            </w:r>
          </w:p>
        </w:tc>
        <w:tc>
          <w:tcPr>
            <w:tcW w:w="1029" w:type="pct"/>
          </w:tcPr>
          <w:p w14:paraId="35ED911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All requests for assistance with equipment which is in-scope or problems at conferences, meetings etc.</w:t>
            </w:r>
          </w:p>
        </w:tc>
        <w:tc>
          <w:tcPr>
            <w:tcW w:w="643" w:type="pct"/>
          </w:tcPr>
          <w:p w14:paraId="3E197E33" w14:textId="6718499A"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minutes</w:t>
            </w:r>
          </w:p>
        </w:tc>
        <w:tc>
          <w:tcPr>
            <w:tcW w:w="900" w:type="pct"/>
          </w:tcPr>
          <w:p w14:paraId="138C8D57" w14:textId="1B1204AA" w:rsidR="00514B72" w:rsidRPr="00514B72" w:rsidRDefault="00CA5F3C"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 Hour</w:t>
            </w:r>
          </w:p>
        </w:tc>
        <w:tc>
          <w:tcPr>
            <w:tcW w:w="1350" w:type="pct"/>
            <w:vAlign w:val="center"/>
          </w:tcPr>
          <w:p w14:paraId="15B1D7E4" w14:textId="3BFF1AEA" w:rsidR="00514B72" w:rsidRPr="00514B72" w:rsidRDefault="00CA5F3C"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Technical solution within 1 Working Day</w:t>
            </w:r>
          </w:p>
        </w:tc>
      </w:tr>
      <w:tr w:rsidR="00514B72" w:rsidRPr="00514B72" w14:paraId="1DBA174E" w14:textId="77777777" w:rsidTr="005B512D">
        <w:tc>
          <w:tcPr>
            <w:tcW w:w="499" w:type="pct"/>
          </w:tcPr>
          <w:p w14:paraId="62A4D57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H</w:t>
            </w:r>
          </w:p>
          <w:p w14:paraId="689DF85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760955A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Small Moves</w:t>
            </w:r>
          </w:p>
        </w:tc>
        <w:tc>
          <w:tcPr>
            <w:tcW w:w="1029" w:type="pct"/>
          </w:tcPr>
          <w:p w14:paraId="27EBFB80" w14:textId="0DC90BF7" w:rsidR="00514B72" w:rsidRPr="00514B72" w:rsidRDefault="00514B72" w:rsidP="00A91EDB">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Requests for the booking of porters </w:t>
            </w:r>
          </w:p>
        </w:tc>
        <w:tc>
          <w:tcPr>
            <w:tcW w:w="643" w:type="pct"/>
          </w:tcPr>
          <w:p w14:paraId="073FB2EF" w14:textId="03009F36" w:rsidR="00514B72" w:rsidRPr="00514B72" w:rsidRDefault="00A91ED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w:t>
            </w:r>
            <w:r w:rsidRPr="00514B72">
              <w:rPr>
                <w:rFonts w:eastAsia="Times New Roman" w:cs="Arial"/>
                <w:sz w:val="22"/>
              </w:rPr>
              <w:t xml:space="preserve"> minutes</w:t>
            </w:r>
          </w:p>
        </w:tc>
        <w:tc>
          <w:tcPr>
            <w:tcW w:w="900" w:type="pct"/>
          </w:tcPr>
          <w:p w14:paraId="36DC5934" w14:textId="6C938CE7"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27E8816E" w14:textId="5503D46F" w:rsidR="00514B72" w:rsidRPr="00514B72" w:rsidRDefault="00A91EDB"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w:t>
            </w:r>
            <w:r w:rsidRPr="00514B72">
              <w:rPr>
                <w:rFonts w:eastAsia="Times New Roman" w:cs="Arial"/>
                <w:sz w:val="22"/>
              </w:rPr>
              <w:t xml:space="preserve"> Working Days</w:t>
            </w:r>
          </w:p>
        </w:tc>
      </w:tr>
      <w:tr w:rsidR="00514B72" w:rsidRPr="00514B72" w14:paraId="07F7FB48" w14:textId="77777777" w:rsidTr="005B512D">
        <w:tc>
          <w:tcPr>
            <w:tcW w:w="499" w:type="pct"/>
          </w:tcPr>
          <w:p w14:paraId="7588FAF4"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w:t>
            </w:r>
          </w:p>
          <w:p w14:paraId="23106731"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69CA7DF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Messengers</w:t>
            </w:r>
          </w:p>
          <w:p w14:paraId="18507F79" w14:textId="77777777" w:rsidR="00514B72" w:rsidRPr="00514B72" w:rsidRDefault="00514B72" w:rsidP="00514B72">
            <w:pPr>
              <w:overflowPunct w:val="0"/>
              <w:autoSpaceDE w:val="0"/>
              <w:autoSpaceDN w:val="0"/>
              <w:adjustRightInd w:val="0"/>
              <w:spacing w:before="60" w:after="60" w:line="240" w:lineRule="auto"/>
              <w:ind w:firstLine="720"/>
              <w:jc w:val="both"/>
              <w:textAlignment w:val="baseline"/>
              <w:rPr>
                <w:rFonts w:eastAsia="Times New Roman" w:cs="Arial"/>
                <w:sz w:val="22"/>
              </w:rPr>
            </w:pPr>
          </w:p>
        </w:tc>
        <w:tc>
          <w:tcPr>
            <w:tcW w:w="1029" w:type="pct"/>
          </w:tcPr>
          <w:p w14:paraId="50BA16E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Requests for Messengers or Couriers to provide a service.</w:t>
            </w:r>
          </w:p>
        </w:tc>
        <w:tc>
          <w:tcPr>
            <w:tcW w:w="643" w:type="pct"/>
          </w:tcPr>
          <w:p w14:paraId="496ADED2" w14:textId="25EAE4B3" w:rsidR="00514B72" w:rsidRPr="00514B72" w:rsidRDefault="00A91ED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Pr="00514B72">
              <w:rPr>
                <w:rFonts w:eastAsia="Times New Roman" w:cs="Arial"/>
                <w:sz w:val="22"/>
              </w:rPr>
              <w:t xml:space="preserve"> minutes of booking.</w:t>
            </w:r>
          </w:p>
        </w:tc>
        <w:tc>
          <w:tcPr>
            <w:tcW w:w="900" w:type="pct"/>
          </w:tcPr>
          <w:p w14:paraId="39401184" w14:textId="739163B7"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3D97E9FA" w14:textId="3C53348B"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00514B72" w:rsidRPr="00514B72">
              <w:rPr>
                <w:rFonts w:eastAsia="Times New Roman" w:cs="Arial"/>
                <w:sz w:val="22"/>
              </w:rPr>
              <w:t xml:space="preserve"> minutes of booking.</w:t>
            </w:r>
          </w:p>
        </w:tc>
      </w:tr>
      <w:tr w:rsidR="00514B72" w:rsidRPr="00514B72" w14:paraId="68E97DDB" w14:textId="77777777" w:rsidTr="005B512D">
        <w:tc>
          <w:tcPr>
            <w:tcW w:w="499" w:type="pct"/>
          </w:tcPr>
          <w:p w14:paraId="0C9A395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J</w:t>
            </w:r>
          </w:p>
          <w:p w14:paraId="13978F1D"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p w14:paraId="3859F559"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578" w:type="pct"/>
          </w:tcPr>
          <w:p w14:paraId="4684A155"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Complaint</w:t>
            </w:r>
          </w:p>
        </w:tc>
        <w:tc>
          <w:tcPr>
            <w:tcW w:w="1029" w:type="pct"/>
          </w:tcPr>
          <w:p w14:paraId="2A3B2E8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failure in delivery of any service, at any time.</w:t>
            </w:r>
          </w:p>
        </w:tc>
        <w:tc>
          <w:tcPr>
            <w:tcW w:w="643" w:type="pct"/>
          </w:tcPr>
          <w:p w14:paraId="26E98B9E" w14:textId="0F53ADDF" w:rsidR="00514B72" w:rsidRPr="00514B72" w:rsidRDefault="00CA5F3C"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 Hours</w:t>
            </w:r>
          </w:p>
        </w:tc>
        <w:tc>
          <w:tcPr>
            <w:tcW w:w="900" w:type="pct"/>
          </w:tcPr>
          <w:p w14:paraId="0C09E165" w14:textId="2BAB4F9B"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3484E247" w14:textId="361F23D1" w:rsidR="00514B72" w:rsidRPr="00514B72" w:rsidRDefault="00CA5F3C"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Satisfactory outcome within 2 Working Days</w:t>
            </w:r>
          </w:p>
        </w:tc>
      </w:tr>
      <w:tr w:rsidR="00514B72" w:rsidRPr="00514B72" w14:paraId="49E39463" w14:textId="77777777" w:rsidTr="005B512D">
        <w:tc>
          <w:tcPr>
            <w:tcW w:w="499" w:type="pct"/>
          </w:tcPr>
          <w:p w14:paraId="476EEAA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K</w:t>
            </w:r>
          </w:p>
        </w:tc>
        <w:tc>
          <w:tcPr>
            <w:tcW w:w="578" w:type="pct"/>
          </w:tcPr>
          <w:p w14:paraId="5029E105"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Ad hoc</w:t>
            </w:r>
          </w:p>
        </w:tc>
        <w:tc>
          <w:tcPr>
            <w:tcW w:w="1029" w:type="pct"/>
          </w:tcPr>
          <w:p w14:paraId="311E41E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of an Ad hoc or unplanned nature; by the virtue of its category DO NOT require an enhanced response above that of Routine.</w:t>
            </w:r>
          </w:p>
        </w:tc>
        <w:tc>
          <w:tcPr>
            <w:tcW w:w="643" w:type="pct"/>
          </w:tcPr>
          <w:p w14:paraId="1963E6BA" w14:textId="5F139029"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5</w:t>
            </w:r>
            <w:r w:rsidR="00514B72" w:rsidRPr="00514B72">
              <w:rPr>
                <w:rFonts w:eastAsia="Times New Roman" w:cs="Arial"/>
                <w:sz w:val="22"/>
              </w:rPr>
              <w:t xml:space="preserve"> Working Days</w:t>
            </w:r>
          </w:p>
        </w:tc>
        <w:tc>
          <w:tcPr>
            <w:tcW w:w="900" w:type="pct"/>
          </w:tcPr>
          <w:p w14:paraId="4BDDF85F" w14:textId="6619A4FA"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73BA372C" w14:textId="0C8E62AB"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Working Days</w:t>
            </w:r>
          </w:p>
        </w:tc>
      </w:tr>
      <w:tr w:rsidR="00514B72" w:rsidRPr="00514B72" w14:paraId="072B1F29" w14:textId="77777777" w:rsidTr="005B512D">
        <w:tc>
          <w:tcPr>
            <w:tcW w:w="499" w:type="pct"/>
          </w:tcPr>
          <w:p w14:paraId="02670BB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L</w:t>
            </w:r>
          </w:p>
          <w:p w14:paraId="463808A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6EB18EF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7FB825C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Uncompleted task</w:t>
            </w:r>
          </w:p>
        </w:tc>
        <w:tc>
          <w:tcPr>
            <w:tcW w:w="1029" w:type="pct"/>
          </w:tcPr>
          <w:p w14:paraId="07F9E17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Scheduled task not completed as announced / described requiring a higher than Routine response.</w:t>
            </w:r>
          </w:p>
        </w:tc>
        <w:tc>
          <w:tcPr>
            <w:tcW w:w="643" w:type="pct"/>
          </w:tcPr>
          <w:p w14:paraId="37B354E5" w14:textId="4D6BF191"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w:t>
            </w:r>
            <w:r w:rsidR="00514B72" w:rsidRPr="00514B72">
              <w:rPr>
                <w:rFonts w:eastAsia="Times New Roman" w:cs="Arial"/>
                <w:sz w:val="22"/>
              </w:rPr>
              <w:t xml:space="preserve"> Working Days</w:t>
            </w:r>
          </w:p>
        </w:tc>
        <w:tc>
          <w:tcPr>
            <w:tcW w:w="900" w:type="pct"/>
          </w:tcPr>
          <w:p w14:paraId="4815FB12" w14:textId="00DB0974"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56795127" w14:textId="411F3166"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5</w:t>
            </w:r>
            <w:r w:rsidR="00514B72" w:rsidRPr="00514B72">
              <w:rPr>
                <w:rFonts w:eastAsia="Times New Roman" w:cs="Arial"/>
                <w:sz w:val="22"/>
              </w:rPr>
              <w:t xml:space="preserve"> Working Days</w:t>
            </w:r>
          </w:p>
        </w:tc>
      </w:tr>
      <w:tr w:rsidR="00514B72" w:rsidRPr="00514B72" w14:paraId="22EF422E" w14:textId="77777777" w:rsidTr="005B512D">
        <w:tc>
          <w:tcPr>
            <w:tcW w:w="499" w:type="pct"/>
          </w:tcPr>
          <w:p w14:paraId="559F3339"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M</w:t>
            </w:r>
          </w:p>
          <w:p w14:paraId="577D070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72841C1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126E2FC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Call Back</w:t>
            </w:r>
          </w:p>
        </w:tc>
        <w:tc>
          <w:tcPr>
            <w:tcW w:w="1029" w:type="pct"/>
          </w:tcPr>
          <w:p w14:paraId="08BEC04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failure in delivery of any service, at any time, which requires a re-attendance of the technician / operative to complete the task satisfactorily.</w:t>
            </w:r>
          </w:p>
        </w:tc>
        <w:tc>
          <w:tcPr>
            <w:tcW w:w="643" w:type="pct"/>
          </w:tcPr>
          <w:p w14:paraId="1F327747" w14:textId="64B6FB35" w:rsidR="00514B72" w:rsidRPr="00514B72" w:rsidRDefault="007F44A4"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hours</w:t>
            </w:r>
          </w:p>
        </w:tc>
        <w:tc>
          <w:tcPr>
            <w:tcW w:w="900" w:type="pct"/>
          </w:tcPr>
          <w:p w14:paraId="4C46D606" w14:textId="6E065991"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55C9347B" w14:textId="5AD00255" w:rsidR="00514B72" w:rsidRPr="00514B72" w:rsidRDefault="007F44A4"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4</w:t>
            </w:r>
            <w:r w:rsidR="00514B72" w:rsidRPr="00514B72">
              <w:rPr>
                <w:rFonts w:eastAsia="Times New Roman" w:cs="Arial"/>
                <w:sz w:val="22"/>
              </w:rPr>
              <w:t xml:space="preserve"> hours</w:t>
            </w:r>
          </w:p>
        </w:tc>
      </w:tr>
      <w:tr w:rsidR="00514B72" w:rsidRPr="00514B72" w14:paraId="03B7DB8F" w14:textId="77777777" w:rsidTr="005B512D">
        <w:tc>
          <w:tcPr>
            <w:tcW w:w="499" w:type="pct"/>
          </w:tcPr>
          <w:p w14:paraId="2AF4FA7D"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N</w:t>
            </w:r>
          </w:p>
          <w:p w14:paraId="133A54D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578" w:type="pct"/>
          </w:tcPr>
          <w:p w14:paraId="5E001D05"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Reprographics request</w:t>
            </w:r>
          </w:p>
        </w:tc>
        <w:tc>
          <w:tcPr>
            <w:tcW w:w="1029" w:type="pct"/>
          </w:tcPr>
          <w:p w14:paraId="7BFE652C" w14:textId="04A6F2E3"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 xml:space="preserve"> N/A</w:t>
            </w:r>
          </w:p>
        </w:tc>
        <w:tc>
          <w:tcPr>
            <w:tcW w:w="643" w:type="pct"/>
          </w:tcPr>
          <w:p w14:paraId="5EBA777F" w14:textId="13C09A00"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900" w:type="pct"/>
          </w:tcPr>
          <w:p w14:paraId="08DEE16A" w14:textId="5EE0B9EE"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350" w:type="pct"/>
            <w:vAlign w:val="center"/>
          </w:tcPr>
          <w:p w14:paraId="1241DC94" w14:textId="6E49C7AF" w:rsidR="00514B72" w:rsidRPr="00514B72" w:rsidRDefault="00D127A8"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r>
    </w:tbl>
    <w:p w14:paraId="3F6E9C7F" w14:textId="77777777" w:rsidR="00514B72" w:rsidRPr="00514B72" w:rsidRDefault="00514B72" w:rsidP="00514B72">
      <w:pPr>
        <w:overflowPunct w:val="0"/>
        <w:autoSpaceDE w:val="0"/>
        <w:autoSpaceDN w:val="0"/>
        <w:adjustRightInd w:val="0"/>
        <w:spacing w:after="240" w:line="240" w:lineRule="auto"/>
        <w:jc w:val="both"/>
        <w:textAlignment w:val="baseline"/>
        <w:rPr>
          <w:rFonts w:eastAsia="Times New Roman" w:cs="Arial"/>
          <w:sz w:val="22"/>
        </w:rPr>
      </w:pPr>
    </w:p>
    <w:p w14:paraId="117679AC" w14:textId="77777777" w:rsidR="00514B72" w:rsidRPr="00514B72" w:rsidRDefault="00514B72" w:rsidP="00514B72">
      <w:pPr>
        <w:overflowPunct w:val="0"/>
        <w:autoSpaceDE w:val="0"/>
        <w:autoSpaceDN w:val="0"/>
        <w:adjustRightInd w:val="0"/>
        <w:spacing w:after="240" w:line="240" w:lineRule="auto"/>
        <w:jc w:val="both"/>
        <w:textAlignment w:val="baseline"/>
        <w:rPr>
          <w:rFonts w:eastAsia="Times New Roman" w:cs="Arial"/>
          <w:sz w:val="22"/>
        </w:rPr>
      </w:pPr>
      <w:r w:rsidRPr="00514B72">
        <w:rPr>
          <w:rFonts w:eastAsia="Times New Roman" w:cs="Arial"/>
          <w:sz w:val="22"/>
        </w:rPr>
        <w:br w:type="page"/>
      </w:r>
    </w:p>
    <w:p w14:paraId="5FD4F508" w14:textId="77777777" w:rsidR="00D127A8" w:rsidRDefault="00514B72" w:rsidP="00D127A8">
      <w:pPr>
        <w:numPr>
          <w:ilvl w:val="0"/>
          <w:numId w:val="2"/>
        </w:numPr>
        <w:tabs>
          <w:tab w:val="left" w:pos="567"/>
        </w:tabs>
        <w:overflowPunct w:val="0"/>
        <w:autoSpaceDE w:val="0"/>
        <w:autoSpaceDN w:val="0"/>
        <w:adjustRightInd w:val="0"/>
        <w:spacing w:before="120" w:after="240" w:line="240" w:lineRule="auto"/>
        <w:ind w:left="567" w:hanging="567"/>
        <w:jc w:val="both"/>
        <w:textAlignment w:val="baseline"/>
        <w:outlineLvl w:val="1"/>
        <w:rPr>
          <w:rFonts w:ascii="Arial Bold" w:eastAsia="STZhongsong" w:hAnsi="Arial Bold" w:cs="Arial" w:hint="eastAsia"/>
          <w:b/>
          <w:caps/>
          <w:sz w:val="22"/>
          <w:lang w:eastAsia="zh-CN"/>
        </w:rPr>
      </w:pPr>
      <w:bookmarkStart w:id="6" w:name="_Toc396219205"/>
      <w:r w:rsidRPr="00514B72">
        <w:rPr>
          <w:rFonts w:ascii="Arial Bold" w:eastAsia="STZhongsong" w:hAnsi="Arial Bold" w:cs="Arial"/>
          <w:b/>
          <w:caps/>
          <w:sz w:val="22"/>
          <w:lang w:eastAsia="zh-CN"/>
        </w:rPr>
        <w:t>oFF-SITE FM SERVICE DELIVERY RESPONSE TIMES</w:t>
      </w:r>
      <w:bookmarkEnd w:id="6"/>
    </w:p>
    <w:p w14:paraId="5BCA41E2" w14:textId="77777777" w:rsidR="00D127A8" w:rsidRPr="00D127A8" w:rsidRDefault="00514B72" w:rsidP="00D127A8">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b/>
          <w:caps/>
        </w:rPr>
      </w:pPr>
      <w:r w:rsidRPr="00D127A8">
        <w:t>The following table describes the response times for service calls raised or made to the Helpdesk where the Service required is supported and delivered by the Contractor via an off-site facility.</w:t>
      </w:r>
    </w:p>
    <w:p w14:paraId="0BAE6A89" w14:textId="794E5C5B" w:rsidR="00514B72" w:rsidRPr="00D127A8" w:rsidRDefault="00514B72" w:rsidP="00D127A8">
      <w:pPr>
        <w:pStyle w:val="GPSL2NumberedBoldHeading"/>
        <w:numPr>
          <w:ilvl w:val="1"/>
          <w:numId w:val="2"/>
        </w:numPr>
        <w:tabs>
          <w:tab w:val="left" w:pos="567"/>
        </w:tabs>
        <w:overflowPunct w:val="0"/>
        <w:autoSpaceDE w:val="0"/>
        <w:autoSpaceDN w:val="0"/>
        <w:spacing w:after="240"/>
        <w:textAlignment w:val="baseline"/>
        <w:outlineLvl w:val="1"/>
        <w:rPr>
          <w:rFonts w:ascii="Arial Bold" w:eastAsia="STZhongsong" w:hAnsi="Arial Bold" w:hint="eastAsia"/>
          <w:b/>
          <w:caps/>
        </w:rPr>
      </w:pPr>
      <w:r w:rsidRPr="00D127A8">
        <w:t>The Supplier shall meet these reactive response times in relation to the Contracting Body requirements.</w:t>
      </w:r>
    </w:p>
    <w:p w14:paraId="3D39D0CD" w14:textId="77777777" w:rsidR="00514B72" w:rsidRPr="00514B72" w:rsidRDefault="00514B72" w:rsidP="00514B72">
      <w:pPr>
        <w:overflowPunct w:val="0"/>
        <w:autoSpaceDE w:val="0"/>
        <w:autoSpaceDN w:val="0"/>
        <w:adjustRightInd w:val="0"/>
        <w:spacing w:after="240" w:line="240" w:lineRule="auto"/>
        <w:jc w:val="both"/>
        <w:textAlignment w:val="baseline"/>
        <w:rPr>
          <w:rFonts w:eastAsia="Times New Roman" w:cs="Arial"/>
          <w:b/>
          <w:sz w:val="22"/>
        </w:rPr>
      </w:pPr>
      <w:r w:rsidRPr="00514B72">
        <w:rPr>
          <w:rFonts w:eastAsia="Times New Roman" w:cs="Arial"/>
          <w:b/>
          <w:sz w:val="22"/>
        </w:rPr>
        <w:t>Table 2 – Response and Rectification Times – Off-Site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647"/>
        <w:gridCol w:w="1623"/>
        <w:gridCol w:w="1414"/>
        <w:gridCol w:w="1366"/>
        <w:gridCol w:w="2022"/>
      </w:tblGrid>
      <w:tr w:rsidR="00514B72" w:rsidRPr="00514B72" w14:paraId="0362EE98" w14:textId="77777777" w:rsidTr="005B512D">
        <w:trPr>
          <w:cantSplit/>
          <w:tblHeader/>
        </w:trPr>
        <w:tc>
          <w:tcPr>
            <w:tcW w:w="586" w:type="pct"/>
            <w:shd w:val="clear" w:color="auto" w:fill="BFBFBF"/>
          </w:tcPr>
          <w:p w14:paraId="6E0C29CD"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63AC9BCD"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Category</w:t>
            </w:r>
          </w:p>
        </w:tc>
        <w:tc>
          <w:tcPr>
            <w:tcW w:w="680" w:type="pct"/>
            <w:shd w:val="clear" w:color="auto" w:fill="BFBFBF"/>
          </w:tcPr>
          <w:p w14:paraId="6FE1EAE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48FD7B2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Call Type</w:t>
            </w:r>
          </w:p>
        </w:tc>
        <w:tc>
          <w:tcPr>
            <w:tcW w:w="945" w:type="pct"/>
            <w:shd w:val="clear" w:color="auto" w:fill="BFBFBF"/>
          </w:tcPr>
          <w:p w14:paraId="3F6B76D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18BAFBD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Description</w:t>
            </w:r>
          </w:p>
        </w:tc>
        <w:tc>
          <w:tcPr>
            <w:tcW w:w="707" w:type="pct"/>
            <w:shd w:val="clear" w:color="auto" w:fill="BFBFBF"/>
            <w:vAlign w:val="center"/>
          </w:tcPr>
          <w:p w14:paraId="585CF40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010A608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Initial Attendance</w:t>
            </w:r>
          </w:p>
        </w:tc>
        <w:tc>
          <w:tcPr>
            <w:tcW w:w="816" w:type="pct"/>
            <w:shd w:val="clear" w:color="auto" w:fill="BFBFBF"/>
            <w:vAlign w:val="center"/>
          </w:tcPr>
          <w:p w14:paraId="0624CB9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4CA254F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Interim Solution (if applicable)</w:t>
            </w:r>
          </w:p>
        </w:tc>
        <w:tc>
          <w:tcPr>
            <w:tcW w:w="1266" w:type="pct"/>
            <w:shd w:val="clear" w:color="auto" w:fill="BFBFBF"/>
            <w:vAlign w:val="center"/>
          </w:tcPr>
          <w:p w14:paraId="0AA169AB" w14:textId="77777777"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b/>
                <w:sz w:val="22"/>
              </w:rPr>
            </w:pPr>
          </w:p>
          <w:p w14:paraId="6D5F7D9D" w14:textId="77777777"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Completion Due</w:t>
            </w:r>
          </w:p>
        </w:tc>
      </w:tr>
      <w:tr w:rsidR="00514B72" w:rsidRPr="00514B72" w14:paraId="6EA181C2" w14:textId="77777777" w:rsidTr="005B512D">
        <w:tc>
          <w:tcPr>
            <w:tcW w:w="586" w:type="pct"/>
          </w:tcPr>
          <w:p w14:paraId="7E58FC0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A</w:t>
            </w:r>
          </w:p>
          <w:p w14:paraId="36CA1A39"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025CC9A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7243379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Critical</w:t>
            </w:r>
          </w:p>
        </w:tc>
        <w:tc>
          <w:tcPr>
            <w:tcW w:w="945" w:type="pct"/>
          </w:tcPr>
          <w:p w14:paraId="2F538FE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giving rise to an immediate health and safety, business critical or security risk.</w:t>
            </w:r>
          </w:p>
        </w:tc>
        <w:tc>
          <w:tcPr>
            <w:tcW w:w="707" w:type="pct"/>
            <w:vAlign w:val="center"/>
          </w:tcPr>
          <w:p w14:paraId="7E93471A" w14:textId="77777777" w:rsidR="00A60E91" w:rsidRDefault="00A60E91" w:rsidP="00481679">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 hour (urban)</w:t>
            </w:r>
          </w:p>
          <w:p w14:paraId="2E260507" w14:textId="77777777" w:rsidR="00A60E91" w:rsidRDefault="00A60E91" w:rsidP="00481679">
            <w:pPr>
              <w:overflowPunct w:val="0"/>
              <w:autoSpaceDE w:val="0"/>
              <w:autoSpaceDN w:val="0"/>
              <w:adjustRightInd w:val="0"/>
              <w:spacing w:before="60" w:after="60" w:line="240" w:lineRule="auto"/>
              <w:jc w:val="center"/>
              <w:textAlignment w:val="baseline"/>
              <w:rPr>
                <w:rFonts w:eastAsia="Times New Roman" w:cs="Arial"/>
                <w:sz w:val="22"/>
              </w:rPr>
            </w:pPr>
          </w:p>
          <w:p w14:paraId="0CCB397F" w14:textId="18B5BBA2" w:rsidR="00514B72" w:rsidRPr="00514B72" w:rsidRDefault="00A60E91" w:rsidP="00A60E91">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 hours (remote)</w:t>
            </w:r>
          </w:p>
        </w:tc>
        <w:tc>
          <w:tcPr>
            <w:tcW w:w="816" w:type="pct"/>
            <w:vAlign w:val="center"/>
          </w:tcPr>
          <w:p w14:paraId="004D67D1" w14:textId="0EEBEE20" w:rsidR="00A60E91" w:rsidRDefault="00A60E91" w:rsidP="00A60E91">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 hours (urban)</w:t>
            </w:r>
          </w:p>
          <w:p w14:paraId="34947845" w14:textId="77777777" w:rsidR="00A60E91" w:rsidRDefault="00A60E91" w:rsidP="00A60E91">
            <w:pPr>
              <w:overflowPunct w:val="0"/>
              <w:autoSpaceDE w:val="0"/>
              <w:autoSpaceDN w:val="0"/>
              <w:adjustRightInd w:val="0"/>
              <w:spacing w:before="60" w:after="60" w:line="240" w:lineRule="auto"/>
              <w:jc w:val="center"/>
              <w:textAlignment w:val="baseline"/>
              <w:rPr>
                <w:rFonts w:eastAsia="Times New Roman" w:cs="Arial"/>
                <w:sz w:val="22"/>
              </w:rPr>
            </w:pPr>
          </w:p>
          <w:p w14:paraId="44F880E4" w14:textId="0C1B04EA" w:rsidR="00514B72" w:rsidRPr="00514B72" w:rsidRDefault="00A60E91" w:rsidP="00A60E91">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 hours (remote)</w:t>
            </w:r>
          </w:p>
        </w:tc>
        <w:tc>
          <w:tcPr>
            <w:tcW w:w="1266" w:type="pct"/>
            <w:vAlign w:val="center"/>
          </w:tcPr>
          <w:p w14:paraId="13E2609F" w14:textId="20844E43"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Permanent solutions to health and safety issues to be achieved within </w:t>
            </w:r>
            <w:r w:rsidR="003013FE">
              <w:rPr>
                <w:rFonts w:eastAsia="Times New Roman" w:cs="Arial"/>
                <w:sz w:val="22"/>
              </w:rPr>
              <w:t>24</w:t>
            </w:r>
            <w:r w:rsidRPr="00514B72">
              <w:rPr>
                <w:rFonts w:eastAsia="Times New Roman" w:cs="Arial"/>
                <w:sz w:val="22"/>
              </w:rPr>
              <w:t xml:space="preserve"> hours of notification. Security measures must be permanently rectified within </w:t>
            </w:r>
            <w:r w:rsidR="003013FE">
              <w:rPr>
                <w:rFonts w:eastAsia="Times New Roman" w:cs="Arial"/>
                <w:sz w:val="22"/>
              </w:rPr>
              <w:t>18</w:t>
            </w:r>
            <w:r w:rsidRPr="00514B72">
              <w:rPr>
                <w:rFonts w:eastAsia="Times New Roman" w:cs="Arial"/>
                <w:sz w:val="22"/>
              </w:rPr>
              <w:t xml:space="preserve"> hours.</w:t>
            </w:r>
          </w:p>
        </w:tc>
      </w:tr>
      <w:tr w:rsidR="00514B72" w:rsidRPr="00514B72" w14:paraId="1F71D430" w14:textId="77777777" w:rsidTr="005B512D">
        <w:tc>
          <w:tcPr>
            <w:tcW w:w="586" w:type="pct"/>
          </w:tcPr>
          <w:p w14:paraId="10A8121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B</w:t>
            </w:r>
          </w:p>
          <w:p w14:paraId="1AC9CF9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4B2CF31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0EDA63E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Emergency</w:t>
            </w:r>
          </w:p>
        </w:tc>
        <w:tc>
          <w:tcPr>
            <w:tcW w:w="945" w:type="pct"/>
          </w:tcPr>
          <w:p w14:paraId="2852EE3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that prevent or severely restrict the Authority from conducting normal operations.</w:t>
            </w:r>
          </w:p>
        </w:tc>
        <w:tc>
          <w:tcPr>
            <w:tcW w:w="707" w:type="pct"/>
            <w:vAlign w:val="center"/>
          </w:tcPr>
          <w:p w14:paraId="1089B5D6" w14:textId="416D49D1" w:rsidR="00514B72" w:rsidRPr="00514B72" w:rsidRDefault="00A60E91" w:rsidP="00481679">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hours</w:t>
            </w:r>
          </w:p>
        </w:tc>
        <w:tc>
          <w:tcPr>
            <w:tcW w:w="816" w:type="pct"/>
            <w:vAlign w:val="center"/>
          </w:tcPr>
          <w:p w14:paraId="0E117DE7" w14:textId="0EBB2EB8"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4</w:t>
            </w:r>
            <w:r w:rsidR="00514B72" w:rsidRPr="00514B72">
              <w:rPr>
                <w:rFonts w:eastAsia="Times New Roman" w:cs="Arial"/>
                <w:sz w:val="22"/>
              </w:rPr>
              <w:t xml:space="preserve"> hours</w:t>
            </w:r>
          </w:p>
        </w:tc>
        <w:tc>
          <w:tcPr>
            <w:tcW w:w="1266" w:type="pct"/>
            <w:vAlign w:val="center"/>
          </w:tcPr>
          <w:p w14:paraId="3CEE5CFB" w14:textId="77777777"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Next Working Day</w:t>
            </w:r>
          </w:p>
        </w:tc>
      </w:tr>
      <w:tr w:rsidR="00514B72" w:rsidRPr="00514B72" w14:paraId="59BCC2C9" w14:textId="77777777" w:rsidTr="005B512D">
        <w:tc>
          <w:tcPr>
            <w:tcW w:w="586" w:type="pct"/>
          </w:tcPr>
          <w:p w14:paraId="4FDF543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C</w:t>
            </w:r>
          </w:p>
          <w:p w14:paraId="45AF52A5"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72025D6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51C4C58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Urgent</w:t>
            </w:r>
          </w:p>
        </w:tc>
        <w:tc>
          <w:tcPr>
            <w:tcW w:w="945" w:type="pct"/>
          </w:tcPr>
          <w:p w14:paraId="52208C0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that impinge upon the proper working of the facilities in relation to all users.</w:t>
            </w:r>
          </w:p>
        </w:tc>
        <w:tc>
          <w:tcPr>
            <w:tcW w:w="707" w:type="pct"/>
            <w:vAlign w:val="center"/>
          </w:tcPr>
          <w:p w14:paraId="7261C75F" w14:textId="73909CE7"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4</w:t>
            </w:r>
            <w:r w:rsidR="00514B72" w:rsidRPr="00514B72">
              <w:rPr>
                <w:rFonts w:eastAsia="Times New Roman" w:cs="Arial"/>
                <w:sz w:val="22"/>
              </w:rPr>
              <w:t xml:space="preserve"> hours</w:t>
            </w:r>
          </w:p>
        </w:tc>
        <w:tc>
          <w:tcPr>
            <w:tcW w:w="816" w:type="pct"/>
            <w:vAlign w:val="center"/>
          </w:tcPr>
          <w:p w14:paraId="7474C25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Next Working Day</w:t>
            </w:r>
          </w:p>
        </w:tc>
        <w:tc>
          <w:tcPr>
            <w:tcW w:w="1266" w:type="pct"/>
            <w:vAlign w:val="center"/>
          </w:tcPr>
          <w:p w14:paraId="3E518DE1" w14:textId="63B879CD" w:rsidR="00514B72" w:rsidRPr="00514B72" w:rsidRDefault="003013FE" w:rsidP="00EF3196">
            <w:pPr>
              <w:overflowPunct w:val="0"/>
              <w:autoSpaceDE w:val="0"/>
              <w:autoSpaceDN w:val="0"/>
              <w:adjustRightInd w:val="0"/>
              <w:spacing w:before="60" w:after="60" w:line="240" w:lineRule="auto"/>
              <w:textAlignment w:val="baseline"/>
              <w:rPr>
                <w:rFonts w:eastAsia="Times New Roman" w:cs="Arial"/>
                <w:sz w:val="22"/>
              </w:rPr>
            </w:pPr>
            <w:r>
              <w:rPr>
                <w:rFonts w:eastAsia="Times New Roman" w:cs="Arial"/>
                <w:sz w:val="22"/>
              </w:rPr>
              <w:t>5</w:t>
            </w:r>
            <w:r w:rsidR="00514B72" w:rsidRPr="00514B72">
              <w:rPr>
                <w:rFonts w:eastAsia="Times New Roman" w:cs="Arial"/>
                <w:sz w:val="22"/>
              </w:rPr>
              <w:t xml:space="preserve"> Working</w:t>
            </w:r>
            <w:r w:rsidR="007118BB">
              <w:rPr>
                <w:rFonts w:eastAsia="Times New Roman" w:cs="Arial"/>
                <w:sz w:val="22"/>
              </w:rPr>
              <w:t xml:space="preserve"> </w:t>
            </w:r>
            <w:r w:rsidR="00514B72" w:rsidRPr="00514B72">
              <w:rPr>
                <w:rFonts w:eastAsia="Times New Roman" w:cs="Arial"/>
                <w:sz w:val="22"/>
              </w:rPr>
              <w:t xml:space="preserve"> Days</w:t>
            </w:r>
          </w:p>
        </w:tc>
      </w:tr>
      <w:tr w:rsidR="00514B72" w:rsidRPr="00514B72" w14:paraId="4CEDD672" w14:textId="77777777" w:rsidTr="005B512D">
        <w:tc>
          <w:tcPr>
            <w:tcW w:w="586" w:type="pct"/>
          </w:tcPr>
          <w:p w14:paraId="686FDA7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D</w:t>
            </w:r>
          </w:p>
          <w:p w14:paraId="261C3B6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70F501BF"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Routine</w:t>
            </w:r>
          </w:p>
        </w:tc>
        <w:tc>
          <w:tcPr>
            <w:tcW w:w="945" w:type="pct"/>
          </w:tcPr>
          <w:p w14:paraId="7892379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Matters of a routine nature.</w:t>
            </w:r>
          </w:p>
        </w:tc>
        <w:tc>
          <w:tcPr>
            <w:tcW w:w="707" w:type="pct"/>
            <w:vAlign w:val="center"/>
          </w:tcPr>
          <w:p w14:paraId="0BEC8E79" w14:textId="6EE1CBF1"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00514B72" w:rsidRPr="00514B72">
              <w:rPr>
                <w:rFonts w:eastAsia="Times New Roman" w:cs="Arial"/>
                <w:sz w:val="22"/>
              </w:rPr>
              <w:t xml:space="preserve"> Working Days</w:t>
            </w:r>
          </w:p>
        </w:tc>
        <w:tc>
          <w:tcPr>
            <w:tcW w:w="816" w:type="pct"/>
            <w:vAlign w:val="center"/>
          </w:tcPr>
          <w:p w14:paraId="7A610B6F" w14:textId="795EFF36"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7800ACB0" w14:textId="6759D449" w:rsidR="00514B72" w:rsidRPr="00514B72" w:rsidRDefault="003013FE" w:rsidP="00EF3196">
            <w:pPr>
              <w:overflowPunct w:val="0"/>
              <w:autoSpaceDE w:val="0"/>
              <w:autoSpaceDN w:val="0"/>
              <w:adjustRightInd w:val="0"/>
              <w:spacing w:before="60" w:after="60" w:line="240" w:lineRule="auto"/>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Working Days</w:t>
            </w:r>
          </w:p>
        </w:tc>
      </w:tr>
      <w:tr w:rsidR="00514B72" w:rsidRPr="00514B72" w14:paraId="0F46B466" w14:textId="77777777" w:rsidTr="005B512D">
        <w:tc>
          <w:tcPr>
            <w:tcW w:w="586" w:type="pct"/>
          </w:tcPr>
          <w:p w14:paraId="0E14695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E</w:t>
            </w:r>
          </w:p>
          <w:p w14:paraId="401942C9"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0FF82CD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New Works</w:t>
            </w:r>
          </w:p>
        </w:tc>
        <w:tc>
          <w:tcPr>
            <w:tcW w:w="945" w:type="pct"/>
          </w:tcPr>
          <w:p w14:paraId="18CFC25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New Work, change or cosmetic requests.</w:t>
            </w:r>
          </w:p>
        </w:tc>
        <w:tc>
          <w:tcPr>
            <w:tcW w:w="707" w:type="pct"/>
            <w:vAlign w:val="center"/>
          </w:tcPr>
          <w:p w14:paraId="00A063ED" w14:textId="17E9F81F" w:rsidR="00514B72" w:rsidRPr="00514B72" w:rsidRDefault="00A91ED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Pr="00514B72">
              <w:rPr>
                <w:rFonts w:eastAsia="Times New Roman" w:cs="Arial"/>
                <w:sz w:val="22"/>
              </w:rPr>
              <w:t xml:space="preserve"> Working Days</w:t>
            </w:r>
          </w:p>
        </w:tc>
        <w:tc>
          <w:tcPr>
            <w:tcW w:w="816" w:type="pct"/>
            <w:vAlign w:val="center"/>
          </w:tcPr>
          <w:p w14:paraId="65E72551" w14:textId="4C71A670"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70EB55C7" w14:textId="7C31D88C"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Initial attend and schedule completion date within </w:t>
            </w:r>
            <w:r w:rsidR="003013FE">
              <w:rPr>
                <w:rFonts w:eastAsia="Times New Roman" w:cs="Arial"/>
                <w:sz w:val="22"/>
              </w:rPr>
              <w:t>10</w:t>
            </w:r>
            <w:r w:rsidRPr="00514B72">
              <w:rPr>
                <w:rFonts w:eastAsia="Times New Roman" w:cs="Arial"/>
                <w:sz w:val="22"/>
              </w:rPr>
              <w:t xml:space="preserve"> Working Days of request (actual completion has no SLA)</w:t>
            </w:r>
          </w:p>
        </w:tc>
      </w:tr>
      <w:tr w:rsidR="00514B72" w:rsidRPr="00514B72" w14:paraId="6AE23CAF" w14:textId="77777777" w:rsidTr="005B512D">
        <w:tc>
          <w:tcPr>
            <w:tcW w:w="586" w:type="pct"/>
          </w:tcPr>
          <w:p w14:paraId="18ED152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F</w:t>
            </w:r>
          </w:p>
          <w:p w14:paraId="5A51216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185F5FD4" w14:textId="126D2AB9" w:rsidR="00514B72" w:rsidRPr="00514B72" w:rsidRDefault="00295942"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 xml:space="preserve"> </w:t>
            </w:r>
          </w:p>
        </w:tc>
        <w:tc>
          <w:tcPr>
            <w:tcW w:w="945" w:type="pct"/>
          </w:tcPr>
          <w:p w14:paraId="0274D2EE"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Requests for restocking of toilet or other Consumables.</w:t>
            </w:r>
          </w:p>
        </w:tc>
        <w:tc>
          <w:tcPr>
            <w:tcW w:w="707" w:type="pct"/>
            <w:vAlign w:val="center"/>
          </w:tcPr>
          <w:p w14:paraId="04E32D66" w14:textId="1F4D5F82"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w:t>
            </w:r>
            <w:r w:rsidR="00514B72" w:rsidRPr="00514B72">
              <w:rPr>
                <w:rFonts w:eastAsia="Times New Roman" w:cs="Arial"/>
                <w:sz w:val="22"/>
              </w:rPr>
              <w:t xml:space="preserve"> hours</w:t>
            </w:r>
          </w:p>
        </w:tc>
        <w:tc>
          <w:tcPr>
            <w:tcW w:w="816" w:type="pct"/>
            <w:vAlign w:val="center"/>
          </w:tcPr>
          <w:p w14:paraId="3E8A25B9" w14:textId="3F0AFF36"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31C4EDC4" w14:textId="7655C063" w:rsidR="00514B72" w:rsidRPr="00514B72" w:rsidRDefault="00514B72" w:rsidP="005B512D">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Toilet to be restocked within </w:t>
            </w:r>
            <w:r w:rsidR="003013FE">
              <w:rPr>
                <w:rFonts w:eastAsia="Times New Roman" w:cs="Arial"/>
                <w:sz w:val="22"/>
              </w:rPr>
              <w:t>2</w:t>
            </w:r>
            <w:r w:rsidRPr="00514B72">
              <w:rPr>
                <w:rFonts w:eastAsia="Times New Roman" w:cs="Arial"/>
                <w:sz w:val="22"/>
              </w:rPr>
              <w:t xml:space="preserve"> hours of notification to the Helpdesk.</w:t>
            </w:r>
          </w:p>
        </w:tc>
      </w:tr>
      <w:tr w:rsidR="00514B72" w:rsidRPr="00514B72" w14:paraId="19AE4C32" w14:textId="77777777" w:rsidTr="005B512D">
        <w:tc>
          <w:tcPr>
            <w:tcW w:w="586" w:type="pct"/>
          </w:tcPr>
          <w:p w14:paraId="00EA33C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G</w:t>
            </w:r>
          </w:p>
          <w:p w14:paraId="33D003E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4E325C6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648D22C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Equipment</w:t>
            </w:r>
          </w:p>
        </w:tc>
        <w:tc>
          <w:tcPr>
            <w:tcW w:w="945" w:type="pct"/>
          </w:tcPr>
          <w:p w14:paraId="5534734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All requests for assistance with equipment which is in-scope or problems at conferences, meetings etc.</w:t>
            </w:r>
          </w:p>
        </w:tc>
        <w:tc>
          <w:tcPr>
            <w:tcW w:w="707" w:type="pct"/>
            <w:vAlign w:val="center"/>
          </w:tcPr>
          <w:p w14:paraId="7512E3D9" w14:textId="52C27EB7"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minutes</w:t>
            </w:r>
          </w:p>
        </w:tc>
        <w:tc>
          <w:tcPr>
            <w:tcW w:w="816" w:type="pct"/>
            <w:vAlign w:val="center"/>
          </w:tcPr>
          <w:p w14:paraId="70BBEB3F" w14:textId="65BAC066" w:rsidR="00514B72" w:rsidRPr="00514B72" w:rsidRDefault="00CA5F3C"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 Hour</w:t>
            </w:r>
          </w:p>
        </w:tc>
        <w:tc>
          <w:tcPr>
            <w:tcW w:w="1266" w:type="pct"/>
            <w:vAlign w:val="center"/>
          </w:tcPr>
          <w:p w14:paraId="5C9D4D60" w14:textId="2263CAE4" w:rsidR="00514B72" w:rsidRPr="00514B72" w:rsidRDefault="00CA5F3C"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Technical solution within 1 Working Day</w:t>
            </w:r>
          </w:p>
        </w:tc>
      </w:tr>
      <w:tr w:rsidR="00514B72" w:rsidRPr="00514B72" w14:paraId="1371EC33" w14:textId="77777777" w:rsidTr="005B512D">
        <w:tc>
          <w:tcPr>
            <w:tcW w:w="586" w:type="pct"/>
          </w:tcPr>
          <w:p w14:paraId="7E51EBC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H</w:t>
            </w:r>
          </w:p>
          <w:p w14:paraId="27CE3D0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644E7B5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Small Moves</w:t>
            </w:r>
          </w:p>
        </w:tc>
        <w:tc>
          <w:tcPr>
            <w:tcW w:w="945" w:type="pct"/>
          </w:tcPr>
          <w:p w14:paraId="58ACB359" w14:textId="6CD6C095" w:rsidR="00514B72" w:rsidRPr="00514B72" w:rsidRDefault="00514B72" w:rsidP="007118BB">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Requ</w:t>
            </w:r>
            <w:r w:rsidR="007118BB">
              <w:rPr>
                <w:rFonts w:eastAsia="Times New Roman" w:cs="Arial"/>
                <w:sz w:val="22"/>
              </w:rPr>
              <w:t>ests for the booking of porters</w:t>
            </w:r>
            <w:r w:rsidRPr="00514B72">
              <w:rPr>
                <w:rFonts w:eastAsia="Times New Roman" w:cs="Arial"/>
                <w:sz w:val="22"/>
              </w:rPr>
              <w:t>.</w:t>
            </w:r>
          </w:p>
        </w:tc>
        <w:tc>
          <w:tcPr>
            <w:tcW w:w="707" w:type="pct"/>
            <w:vAlign w:val="center"/>
          </w:tcPr>
          <w:p w14:paraId="04C3D5A9" w14:textId="72FAF2B2" w:rsidR="00514B72" w:rsidRPr="00514B72" w:rsidRDefault="007118B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 Minutes</w:t>
            </w:r>
          </w:p>
        </w:tc>
        <w:tc>
          <w:tcPr>
            <w:tcW w:w="816" w:type="pct"/>
            <w:vAlign w:val="center"/>
          </w:tcPr>
          <w:p w14:paraId="5733C6B8" w14:textId="23EDA35E"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681F4A4A" w14:textId="74BAC103" w:rsidR="00514B72" w:rsidRPr="00514B72" w:rsidRDefault="007118BB"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 Working Days</w:t>
            </w:r>
          </w:p>
        </w:tc>
      </w:tr>
      <w:tr w:rsidR="00514B72" w:rsidRPr="00514B72" w14:paraId="44D60B22" w14:textId="77777777" w:rsidTr="005B512D">
        <w:tc>
          <w:tcPr>
            <w:tcW w:w="586" w:type="pct"/>
          </w:tcPr>
          <w:p w14:paraId="6D5137F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I</w:t>
            </w:r>
          </w:p>
          <w:p w14:paraId="5FDC662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4F0AC27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Messengers</w:t>
            </w:r>
          </w:p>
        </w:tc>
        <w:tc>
          <w:tcPr>
            <w:tcW w:w="945" w:type="pct"/>
          </w:tcPr>
          <w:p w14:paraId="409F377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Requests for Messengers or Couriers to provide a service.</w:t>
            </w:r>
          </w:p>
        </w:tc>
        <w:tc>
          <w:tcPr>
            <w:tcW w:w="707" w:type="pct"/>
            <w:vAlign w:val="center"/>
          </w:tcPr>
          <w:p w14:paraId="2B6EA2A6" w14:textId="72DB0E32" w:rsidR="00514B72" w:rsidRPr="00514B72" w:rsidRDefault="007118B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 Minutes</w:t>
            </w:r>
          </w:p>
        </w:tc>
        <w:tc>
          <w:tcPr>
            <w:tcW w:w="816" w:type="pct"/>
            <w:vAlign w:val="center"/>
          </w:tcPr>
          <w:p w14:paraId="354D72F6" w14:textId="6EA12470"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7132CC57" w14:textId="16FB86C2" w:rsidR="00514B72" w:rsidRPr="00514B72" w:rsidRDefault="003013FE" w:rsidP="007118BB">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30</w:t>
            </w:r>
            <w:r w:rsidR="00514B72" w:rsidRPr="00514B72">
              <w:rPr>
                <w:rFonts w:eastAsia="Times New Roman" w:cs="Arial"/>
                <w:sz w:val="22"/>
              </w:rPr>
              <w:t xml:space="preserve"> minutes of booking</w:t>
            </w:r>
          </w:p>
        </w:tc>
      </w:tr>
      <w:tr w:rsidR="00514B72" w:rsidRPr="00514B72" w14:paraId="6C7E84DB" w14:textId="77777777" w:rsidTr="005B512D">
        <w:tc>
          <w:tcPr>
            <w:tcW w:w="586" w:type="pct"/>
          </w:tcPr>
          <w:p w14:paraId="626AAE3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J</w:t>
            </w:r>
          </w:p>
          <w:p w14:paraId="31A9925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51604689"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1B8AF562"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Complaint</w:t>
            </w:r>
          </w:p>
        </w:tc>
        <w:tc>
          <w:tcPr>
            <w:tcW w:w="945" w:type="pct"/>
          </w:tcPr>
          <w:p w14:paraId="087C104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failure in delivery of any service, at any time.</w:t>
            </w:r>
          </w:p>
        </w:tc>
        <w:tc>
          <w:tcPr>
            <w:tcW w:w="707" w:type="pct"/>
            <w:vAlign w:val="center"/>
          </w:tcPr>
          <w:p w14:paraId="7150F06E" w14:textId="4F17CDEB" w:rsidR="00514B72" w:rsidRPr="00514B72" w:rsidRDefault="007118BB"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2 Hours</w:t>
            </w:r>
          </w:p>
        </w:tc>
        <w:tc>
          <w:tcPr>
            <w:tcW w:w="816" w:type="pct"/>
            <w:vAlign w:val="center"/>
          </w:tcPr>
          <w:p w14:paraId="1E9D1CA1" w14:textId="36FFCDFB"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5AF10CA2" w14:textId="4407CAF9" w:rsidR="00514B72" w:rsidRPr="00514B72" w:rsidRDefault="007118BB"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Satisfactory outcome within 2 Working Days</w:t>
            </w:r>
          </w:p>
        </w:tc>
      </w:tr>
      <w:tr w:rsidR="00514B72" w:rsidRPr="00514B72" w14:paraId="643E47AA" w14:textId="77777777" w:rsidTr="005B512D">
        <w:tc>
          <w:tcPr>
            <w:tcW w:w="586" w:type="pct"/>
          </w:tcPr>
          <w:p w14:paraId="583D370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K</w:t>
            </w:r>
          </w:p>
          <w:p w14:paraId="3F73F90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3A2C2DE0"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Ad hoc</w:t>
            </w:r>
          </w:p>
        </w:tc>
        <w:tc>
          <w:tcPr>
            <w:tcW w:w="945" w:type="pct"/>
          </w:tcPr>
          <w:p w14:paraId="385DEA73"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 xml:space="preserve">Matters of an Ad hoc or unplanned nature by the virtue of its category </w:t>
            </w:r>
            <w:r w:rsidRPr="00514B72">
              <w:rPr>
                <w:rFonts w:eastAsia="Times New Roman" w:cs="Arial"/>
                <w:b/>
                <w:sz w:val="22"/>
              </w:rPr>
              <w:t>DO NOT</w:t>
            </w:r>
            <w:r w:rsidRPr="00514B72">
              <w:rPr>
                <w:rFonts w:eastAsia="Times New Roman" w:cs="Arial"/>
                <w:sz w:val="22"/>
              </w:rPr>
              <w:t xml:space="preserve"> require an enhanced response above that of Routine.</w:t>
            </w:r>
          </w:p>
        </w:tc>
        <w:tc>
          <w:tcPr>
            <w:tcW w:w="707" w:type="pct"/>
            <w:vAlign w:val="center"/>
          </w:tcPr>
          <w:p w14:paraId="1AEB0BD9" w14:textId="4A6D82B6"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00514B72" w:rsidRPr="00514B72">
              <w:rPr>
                <w:rFonts w:eastAsia="Times New Roman" w:cs="Arial"/>
                <w:sz w:val="22"/>
              </w:rPr>
              <w:t xml:space="preserve"> Working Days</w:t>
            </w:r>
          </w:p>
        </w:tc>
        <w:tc>
          <w:tcPr>
            <w:tcW w:w="816" w:type="pct"/>
            <w:vAlign w:val="center"/>
          </w:tcPr>
          <w:p w14:paraId="107D97FE" w14:textId="0E8DE23D"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5CB699FC" w14:textId="663C6FD5" w:rsidR="00514B72" w:rsidRPr="00514B72" w:rsidRDefault="003013FE"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15</w:t>
            </w:r>
            <w:r w:rsidR="00514B72" w:rsidRPr="00514B72">
              <w:rPr>
                <w:rFonts w:eastAsia="Times New Roman" w:cs="Arial"/>
                <w:sz w:val="22"/>
              </w:rPr>
              <w:t xml:space="preserve"> Working Days</w:t>
            </w:r>
          </w:p>
        </w:tc>
      </w:tr>
      <w:tr w:rsidR="00514B72" w:rsidRPr="00514B72" w14:paraId="2057B4DD" w14:textId="77777777" w:rsidTr="005B512D">
        <w:tc>
          <w:tcPr>
            <w:tcW w:w="586" w:type="pct"/>
          </w:tcPr>
          <w:p w14:paraId="52D7AC8D"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L</w:t>
            </w:r>
          </w:p>
          <w:p w14:paraId="3703891F" w14:textId="77777777" w:rsidR="00514B72" w:rsidRPr="00514B72" w:rsidRDefault="00514B72" w:rsidP="00514B72">
            <w:pPr>
              <w:overflowPunct w:val="0"/>
              <w:autoSpaceDE w:val="0"/>
              <w:autoSpaceDN w:val="0"/>
              <w:adjustRightInd w:val="0"/>
              <w:spacing w:before="60" w:after="60" w:line="240" w:lineRule="auto"/>
              <w:jc w:val="both"/>
              <w:textAlignment w:val="baseline"/>
              <w:rPr>
                <w:rFonts w:eastAsia="Times New Roman" w:cs="Arial"/>
                <w:b/>
                <w:sz w:val="22"/>
              </w:rPr>
            </w:pPr>
          </w:p>
        </w:tc>
        <w:tc>
          <w:tcPr>
            <w:tcW w:w="680" w:type="pct"/>
          </w:tcPr>
          <w:p w14:paraId="0BAD8817"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Uncompleted task</w:t>
            </w:r>
          </w:p>
        </w:tc>
        <w:tc>
          <w:tcPr>
            <w:tcW w:w="945" w:type="pct"/>
          </w:tcPr>
          <w:p w14:paraId="167AB2B1"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Scheduled task not completed as announced / described requiring a higher than Routine response.</w:t>
            </w:r>
          </w:p>
        </w:tc>
        <w:tc>
          <w:tcPr>
            <w:tcW w:w="707" w:type="pct"/>
            <w:vAlign w:val="center"/>
          </w:tcPr>
          <w:p w14:paraId="55BF8E08" w14:textId="379B37EA"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3</w:t>
            </w:r>
            <w:r w:rsidR="00514B72" w:rsidRPr="00514B72">
              <w:rPr>
                <w:rFonts w:eastAsia="Times New Roman" w:cs="Arial"/>
                <w:sz w:val="22"/>
              </w:rPr>
              <w:t xml:space="preserve"> Working Days</w:t>
            </w:r>
          </w:p>
        </w:tc>
        <w:tc>
          <w:tcPr>
            <w:tcW w:w="816" w:type="pct"/>
            <w:vAlign w:val="center"/>
          </w:tcPr>
          <w:p w14:paraId="37B83A81" w14:textId="742CFFA5"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4682BB49" w14:textId="58BCD74F" w:rsidR="00514B72" w:rsidRPr="00514B72" w:rsidRDefault="003013FE"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10</w:t>
            </w:r>
            <w:r w:rsidR="00514B72" w:rsidRPr="00514B72">
              <w:rPr>
                <w:rFonts w:eastAsia="Times New Roman" w:cs="Arial"/>
                <w:sz w:val="22"/>
              </w:rPr>
              <w:t xml:space="preserve"> Working Days</w:t>
            </w:r>
          </w:p>
        </w:tc>
      </w:tr>
      <w:tr w:rsidR="00514B72" w:rsidRPr="00514B72" w14:paraId="4329E5F5" w14:textId="77777777" w:rsidTr="005B512D">
        <w:tc>
          <w:tcPr>
            <w:tcW w:w="586" w:type="pct"/>
          </w:tcPr>
          <w:p w14:paraId="3DB130A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M</w:t>
            </w:r>
          </w:p>
          <w:p w14:paraId="51A4EE3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p w14:paraId="3F542CAB"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5EEDD8F6"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Call Back</w:t>
            </w:r>
          </w:p>
        </w:tc>
        <w:tc>
          <w:tcPr>
            <w:tcW w:w="945" w:type="pct"/>
          </w:tcPr>
          <w:p w14:paraId="28D21B6A"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A failure in delivery of any service, at any time, which requires a re-attendance of the technician / operative to complete the task.</w:t>
            </w:r>
          </w:p>
        </w:tc>
        <w:tc>
          <w:tcPr>
            <w:tcW w:w="707" w:type="pct"/>
            <w:vAlign w:val="center"/>
          </w:tcPr>
          <w:p w14:paraId="795EA29C" w14:textId="5F9CE097" w:rsidR="00514B72" w:rsidRPr="00514B72" w:rsidRDefault="003013F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4</w:t>
            </w:r>
            <w:r w:rsidR="00514B72" w:rsidRPr="00514B72">
              <w:rPr>
                <w:rFonts w:eastAsia="Times New Roman" w:cs="Arial"/>
                <w:sz w:val="22"/>
              </w:rPr>
              <w:t xml:space="preserve"> hours</w:t>
            </w:r>
          </w:p>
        </w:tc>
        <w:tc>
          <w:tcPr>
            <w:tcW w:w="816" w:type="pct"/>
            <w:vAlign w:val="center"/>
          </w:tcPr>
          <w:p w14:paraId="1972C0DD" w14:textId="7D5853B3"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7C0E1433" w14:textId="2060FA77" w:rsidR="00514B72" w:rsidRPr="00514B72" w:rsidRDefault="003013FE"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1</w:t>
            </w:r>
            <w:r w:rsidR="00514B72" w:rsidRPr="00514B72">
              <w:rPr>
                <w:rFonts w:eastAsia="Times New Roman" w:cs="Arial"/>
                <w:sz w:val="22"/>
              </w:rPr>
              <w:t xml:space="preserve"> Working Day</w:t>
            </w:r>
          </w:p>
        </w:tc>
      </w:tr>
      <w:tr w:rsidR="00514B72" w:rsidRPr="00514B72" w14:paraId="168C9CEF" w14:textId="77777777" w:rsidTr="005B512D">
        <w:tc>
          <w:tcPr>
            <w:tcW w:w="586" w:type="pct"/>
          </w:tcPr>
          <w:p w14:paraId="5CEBC87C"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r w:rsidRPr="00514B72">
              <w:rPr>
                <w:rFonts w:eastAsia="Times New Roman" w:cs="Arial"/>
                <w:b/>
                <w:sz w:val="22"/>
              </w:rPr>
              <w:t>N</w:t>
            </w:r>
          </w:p>
          <w:p w14:paraId="5C771B88"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b/>
                <w:sz w:val="22"/>
              </w:rPr>
            </w:pPr>
          </w:p>
        </w:tc>
        <w:tc>
          <w:tcPr>
            <w:tcW w:w="680" w:type="pct"/>
          </w:tcPr>
          <w:p w14:paraId="12A5C154" w14:textId="77777777" w:rsidR="00514B72" w:rsidRPr="00514B72" w:rsidRDefault="00514B72" w:rsidP="00514B72">
            <w:pPr>
              <w:overflowPunct w:val="0"/>
              <w:autoSpaceDE w:val="0"/>
              <w:autoSpaceDN w:val="0"/>
              <w:adjustRightInd w:val="0"/>
              <w:spacing w:before="60" w:after="60" w:line="240" w:lineRule="auto"/>
              <w:jc w:val="center"/>
              <w:textAlignment w:val="baseline"/>
              <w:rPr>
                <w:rFonts w:eastAsia="Times New Roman" w:cs="Arial"/>
                <w:sz w:val="22"/>
              </w:rPr>
            </w:pPr>
            <w:r w:rsidRPr="00514B72">
              <w:rPr>
                <w:rFonts w:eastAsia="Times New Roman" w:cs="Arial"/>
                <w:sz w:val="22"/>
              </w:rPr>
              <w:t>Reprographics request</w:t>
            </w:r>
          </w:p>
        </w:tc>
        <w:tc>
          <w:tcPr>
            <w:tcW w:w="945" w:type="pct"/>
          </w:tcPr>
          <w:p w14:paraId="38977BE7" w14:textId="6DEFC1A5" w:rsidR="00514B72" w:rsidRPr="00514B72" w:rsidRDefault="00FA700E"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707" w:type="pct"/>
            <w:vAlign w:val="center"/>
          </w:tcPr>
          <w:p w14:paraId="0D051DDD" w14:textId="21E4C58A"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816" w:type="pct"/>
            <w:vAlign w:val="center"/>
          </w:tcPr>
          <w:p w14:paraId="6BF6A8DA" w14:textId="607AF681" w:rsidR="00514B72" w:rsidRPr="00514B72" w:rsidRDefault="00D127A8" w:rsidP="00514B72">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c>
          <w:tcPr>
            <w:tcW w:w="1266" w:type="pct"/>
            <w:vAlign w:val="center"/>
          </w:tcPr>
          <w:p w14:paraId="76D2F84D" w14:textId="684F959E" w:rsidR="00514B72" w:rsidRPr="00514B72" w:rsidRDefault="00D127A8" w:rsidP="005B512D">
            <w:pPr>
              <w:overflowPunct w:val="0"/>
              <w:autoSpaceDE w:val="0"/>
              <w:autoSpaceDN w:val="0"/>
              <w:adjustRightInd w:val="0"/>
              <w:spacing w:before="60" w:after="60" w:line="240" w:lineRule="auto"/>
              <w:jc w:val="center"/>
              <w:textAlignment w:val="baseline"/>
              <w:rPr>
                <w:rFonts w:eastAsia="Times New Roman" w:cs="Arial"/>
                <w:sz w:val="22"/>
              </w:rPr>
            </w:pPr>
            <w:r>
              <w:rPr>
                <w:rFonts w:eastAsia="Times New Roman" w:cs="Arial"/>
                <w:sz w:val="22"/>
              </w:rPr>
              <w:t>N/A</w:t>
            </w:r>
          </w:p>
        </w:tc>
      </w:tr>
    </w:tbl>
    <w:p w14:paraId="2B6D3326" w14:textId="77777777" w:rsidR="00514B72" w:rsidRPr="00514B72" w:rsidRDefault="00514B72" w:rsidP="00514B72">
      <w:pPr>
        <w:overflowPunct w:val="0"/>
        <w:autoSpaceDE w:val="0"/>
        <w:autoSpaceDN w:val="0"/>
        <w:adjustRightInd w:val="0"/>
        <w:spacing w:after="0" w:line="240" w:lineRule="auto"/>
        <w:jc w:val="both"/>
        <w:textAlignment w:val="baseline"/>
        <w:rPr>
          <w:rFonts w:eastAsia="Times New Roman" w:cs="Arial"/>
          <w:b/>
          <w:color w:val="000000"/>
          <w:sz w:val="16"/>
          <w:szCs w:val="16"/>
          <w:u w:val="single"/>
        </w:rPr>
      </w:pPr>
    </w:p>
    <w:p w14:paraId="65D63CCF" w14:textId="448A082D" w:rsidR="00D70B35" w:rsidRDefault="00D70B35" w:rsidP="00B23694">
      <w:pPr>
        <w:spacing w:after="0" w:line="240" w:lineRule="auto"/>
        <w:rPr>
          <w:rFonts w:eastAsia="Times New Roman" w:cs="Arial"/>
          <w:b/>
          <w:color w:val="000000"/>
          <w:sz w:val="16"/>
          <w:szCs w:val="16"/>
          <w:u w:val="single"/>
        </w:rPr>
      </w:pPr>
    </w:p>
    <w:p w14:paraId="46B9028D" w14:textId="58CCB95E" w:rsidR="00FA700E" w:rsidRPr="00DB492F" w:rsidRDefault="00EF3196" w:rsidP="00EF3196">
      <w:pPr>
        <w:tabs>
          <w:tab w:val="left" w:pos="851"/>
        </w:tabs>
        <w:adjustRightInd w:val="0"/>
        <w:spacing w:after="240" w:line="240" w:lineRule="auto"/>
        <w:outlineLvl w:val="0"/>
        <w:rPr>
          <w:rFonts w:eastAsia="STZhongsong" w:cs="Arial"/>
          <w:b/>
          <w:lang w:eastAsia="zh-CN"/>
        </w:rPr>
      </w:pPr>
      <w:bookmarkStart w:id="7" w:name="_Toc395696540"/>
      <w:bookmarkStart w:id="8" w:name="_Toc396219206"/>
      <w:r>
        <w:rPr>
          <w:rFonts w:eastAsia="STZhongsong" w:cs="Arial"/>
          <w:b/>
          <w:lang w:eastAsia="zh-CN"/>
        </w:rPr>
        <w:tab/>
      </w:r>
      <w:r>
        <w:rPr>
          <w:rFonts w:eastAsia="STZhongsong" w:cs="Arial"/>
          <w:b/>
          <w:lang w:eastAsia="zh-CN"/>
        </w:rPr>
        <w:tab/>
      </w:r>
      <w:r w:rsidR="00FA700E">
        <w:rPr>
          <w:rFonts w:eastAsia="STZhongsong" w:cs="Arial"/>
          <w:b/>
          <w:lang w:eastAsia="zh-CN"/>
        </w:rPr>
        <w:t>APPENDIX D</w:t>
      </w:r>
      <w:r w:rsidR="00FA700E" w:rsidRPr="00DB492F">
        <w:rPr>
          <w:rFonts w:eastAsia="STZhongsong" w:cs="Arial"/>
          <w:b/>
          <w:lang w:eastAsia="zh-CN"/>
        </w:rPr>
        <w:t xml:space="preserve"> – MAINTENANCE STANDARDS</w:t>
      </w:r>
      <w:bookmarkEnd w:id="7"/>
      <w:bookmarkEnd w:id="8"/>
    </w:p>
    <w:bookmarkStart w:id="9" w:name="_MON_1480150351"/>
    <w:bookmarkEnd w:id="9"/>
    <w:bookmarkStart w:id="10" w:name="_MON_1546689324"/>
    <w:bookmarkEnd w:id="10"/>
    <w:p w14:paraId="42A3A913" w14:textId="5DC66774" w:rsidR="00FA700E" w:rsidRPr="00DB492F" w:rsidRDefault="00693BB2" w:rsidP="00EF3196">
      <w:pPr>
        <w:overflowPunct w:val="0"/>
        <w:autoSpaceDE w:val="0"/>
        <w:autoSpaceDN w:val="0"/>
        <w:adjustRightInd w:val="0"/>
        <w:spacing w:after="240" w:line="240" w:lineRule="auto"/>
        <w:textAlignment w:val="baseline"/>
        <w:rPr>
          <w:rFonts w:eastAsia="STZhongsong" w:cs="Times New Roman"/>
          <w:b/>
          <w:caps/>
          <w:szCs w:val="20"/>
          <w:lang w:eastAsia="zh-CN"/>
        </w:rPr>
      </w:pPr>
      <w:r>
        <w:rPr>
          <w:rFonts w:eastAsia="STZhongsong" w:cs="Times New Roman"/>
          <w:b/>
          <w:caps/>
          <w:szCs w:val="20"/>
          <w:lang w:eastAsia="zh-CN"/>
        </w:rPr>
        <w:object w:dxaOrig="1531" w:dyaOrig="990" w14:anchorId="4479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Word.Document.12" ShapeID="_x0000_i1025" DrawAspect="Icon" ObjectID="_1570517768" r:id="rId9">
            <o:FieldCodes>\s</o:FieldCodes>
          </o:OLEObject>
        </w:object>
      </w:r>
      <w:bookmarkStart w:id="11" w:name="_GoBack"/>
      <w:bookmarkEnd w:id="11"/>
    </w:p>
    <w:p w14:paraId="1B9A0D2E" w14:textId="4E3A066B" w:rsidR="00FA700E" w:rsidRPr="00DB492F" w:rsidRDefault="00FA700E" w:rsidP="00FA700E">
      <w:pPr>
        <w:overflowPunct w:val="0"/>
        <w:autoSpaceDE w:val="0"/>
        <w:autoSpaceDN w:val="0"/>
        <w:adjustRightInd w:val="0"/>
        <w:spacing w:after="240" w:line="240" w:lineRule="auto"/>
        <w:jc w:val="both"/>
        <w:textAlignment w:val="baseline"/>
        <w:rPr>
          <w:rFonts w:eastAsia="STZhongsong" w:cs="Times New Roman"/>
          <w:b/>
          <w:caps/>
          <w:szCs w:val="20"/>
          <w:lang w:eastAsia="zh-CN"/>
        </w:rPr>
      </w:pPr>
    </w:p>
    <w:sectPr w:rsidR="00FA700E" w:rsidRPr="00DB49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833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91090E"/>
    <w:multiLevelType w:val="hybridMultilevel"/>
    <w:tmpl w:val="435EC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DF488C"/>
    <w:multiLevelType w:val="hybridMultilevel"/>
    <w:tmpl w:val="AD2851CC"/>
    <w:lvl w:ilvl="0" w:tplc="B4E8C428">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cs="Courier New" w:hint="default"/>
      </w:rPr>
    </w:lvl>
    <w:lvl w:ilvl="2" w:tplc="0809001B">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
    <w:nsid w:val="2AAD7824"/>
    <w:multiLevelType w:val="hybridMultilevel"/>
    <w:tmpl w:val="A636E892"/>
    <w:lvl w:ilvl="0" w:tplc="4CA6F210">
      <w:start w:val="1"/>
      <w:numFmt w:val="bullet"/>
      <w:lvlText w:val=""/>
      <w:lvlJc w:val="left"/>
      <w:pPr>
        <w:ind w:left="1288" w:hanging="360"/>
      </w:pPr>
      <w:rPr>
        <w:rFonts w:ascii="Symbol" w:hAnsi="Symbol" w:hint="default"/>
      </w:rPr>
    </w:lvl>
    <w:lvl w:ilvl="1" w:tplc="DFF07AEA" w:tentative="1">
      <w:start w:val="1"/>
      <w:numFmt w:val="bullet"/>
      <w:lvlText w:val="o"/>
      <w:lvlJc w:val="left"/>
      <w:pPr>
        <w:ind w:left="2008" w:hanging="360"/>
      </w:pPr>
      <w:rPr>
        <w:rFonts w:ascii="Courier New" w:hAnsi="Courier New" w:cs="Courier New" w:hint="default"/>
      </w:rPr>
    </w:lvl>
    <w:lvl w:ilvl="2" w:tplc="E41C99C2" w:tentative="1">
      <w:start w:val="1"/>
      <w:numFmt w:val="bullet"/>
      <w:lvlText w:val=""/>
      <w:lvlJc w:val="left"/>
      <w:pPr>
        <w:ind w:left="2728" w:hanging="360"/>
      </w:pPr>
      <w:rPr>
        <w:rFonts w:ascii="Wingdings" w:hAnsi="Wingdings" w:hint="default"/>
      </w:rPr>
    </w:lvl>
    <w:lvl w:ilvl="3" w:tplc="4D2E5E10" w:tentative="1">
      <w:start w:val="1"/>
      <w:numFmt w:val="bullet"/>
      <w:lvlText w:val=""/>
      <w:lvlJc w:val="left"/>
      <w:pPr>
        <w:ind w:left="3448" w:hanging="360"/>
      </w:pPr>
      <w:rPr>
        <w:rFonts w:ascii="Symbol" w:hAnsi="Symbol" w:hint="default"/>
      </w:rPr>
    </w:lvl>
    <w:lvl w:ilvl="4" w:tplc="16423CFA" w:tentative="1">
      <w:start w:val="1"/>
      <w:numFmt w:val="bullet"/>
      <w:lvlText w:val="o"/>
      <w:lvlJc w:val="left"/>
      <w:pPr>
        <w:ind w:left="4168" w:hanging="360"/>
      </w:pPr>
      <w:rPr>
        <w:rFonts w:ascii="Courier New" w:hAnsi="Courier New" w:cs="Courier New" w:hint="default"/>
      </w:rPr>
    </w:lvl>
    <w:lvl w:ilvl="5" w:tplc="ADA6366E" w:tentative="1">
      <w:start w:val="1"/>
      <w:numFmt w:val="bullet"/>
      <w:lvlText w:val=""/>
      <w:lvlJc w:val="left"/>
      <w:pPr>
        <w:ind w:left="4888" w:hanging="360"/>
      </w:pPr>
      <w:rPr>
        <w:rFonts w:ascii="Wingdings" w:hAnsi="Wingdings" w:hint="default"/>
      </w:rPr>
    </w:lvl>
    <w:lvl w:ilvl="6" w:tplc="8B56024A" w:tentative="1">
      <w:start w:val="1"/>
      <w:numFmt w:val="bullet"/>
      <w:lvlText w:val=""/>
      <w:lvlJc w:val="left"/>
      <w:pPr>
        <w:ind w:left="5608" w:hanging="360"/>
      </w:pPr>
      <w:rPr>
        <w:rFonts w:ascii="Symbol" w:hAnsi="Symbol" w:hint="default"/>
      </w:rPr>
    </w:lvl>
    <w:lvl w:ilvl="7" w:tplc="221274F6" w:tentative="1">
      <w:start w:val="1"/>
      <w:numFmt w:val="bullet"/>
      <w:lvlText w:val="o"/>
      <w:lvlJc w:val="left"/>
      <w:pPr>
        <w:ind w:left="6328" w:hanging="360"/>
      </w:pPr>
      <w:rPr>
        <w:rFonts w:ascii="Courier New" w:hAnsi="Courier New" w:cs="Courier New" w:hint="default"/>
      </w:rPr>
    </w:lvl>
    <w:lvl w:ilvl="8" w:tplc="A716AA98" w:tentative="1">
      <w:start w:val="1"/>
      <w:numFmt w:val="bullet"/>
      <w:lvlText w:val=""/>
      <w:lvlJc w:val="left"/>
      <w:pPr>
        <w:ind w:left="7048" w:hanging="360"/>
      </w:pPr>
      <w:rPr>
        <w:rFonts w:ascii="Wingdings" w:hAnsi="Wingdings" w:hint="default"/>
      </w:rPr>
    </w:lvl>
  </w:abstractNum>
  <w:abstractNum w:abstractNumId="4">
    <w:nsid w:val="30B01608"/>
    <w:multiLevelType w:val="hybridMultilevel"/>
    <w:tmpl w:val="8194A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57983802"/>
    <w:multiLevelType w:val="hybridMultilevel"/>
    <w:tmpl w:val="A4EC6A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718E244B"/>
    <w:multiLevelType w:val="hybridMultilevel"/>
    <w:tmpl w:val="2820BA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772936E4"/>
    <w:multiLevelType w:val="multilevel"/>
    <w:tmpl w:val="441E998C"/>
    <w:lvl w:ilvl="0">
      <w:start w:val="1"/>
      <w:numFmt w:val="decimal"/>
      <w:pStyle w:val="GPSL1CLAUSEHEADING"/>
      <w:lvlText w:val="%1."/>
      <w:lvlJc w:val="left"/>
      <w:pPr>
        <w:ind w:left="720" w:hanging="360"/>
      </w:pPr>
      <w:rPr>
        <w:rFonts w:hint="default"/>
        <w:i w:val="0"/>
      </w:rPr>
    </w:lvl>
    <w:lvl w:ilvl="1">
      <w:start w:val="1"/>
      <w:numFmt w:val="decimal"/>
      <w:pStyle w:val="GPSL2NumberedBoldHeading"/>
      <w:isLgl/>
      <w:lvlText w:val="%1.%2"/>
      <w:lvlJc w:val="left"/>
      <w:pPr>
        <w:ind w:left="786"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713"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1"/>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997"/>
    <w:rsid w:val="000076CF"/>
    <w:rsid w:val="00161A60"/>
    <w:rsid w:val="00240997"/>
    <w:rsid w:val="00295942"/>
    <w:rsid w:val="002F41B3"/>
    <w:rsid w:val="003013FE"/>
    <w:rsid w:val="00481679"/>
    <w:rsid w:val="00514B72"/>
    <w:rsid w:val="005351B0"/>
    <w:rsid w:val="00575303"/>
    <w:rsid w:val="005B512D"/>
    <w:rsid w:val="00693BB2"/>
    <w:rsid w:val="006F17E8"/>
    <w:rsid w:val="007118BB"/>
    <w:rsid w:val="007B1484"/>
    <w:rsid w:val="007F44A4"/>
    <w:rsid w:val="008B5322"/>
    <w:rsid w:val="009209BA"/>
    <w:rsid w:val="00A60E91"/>
    <w:rsid w:val="00A91EDB"/>
    <w:rsid w:val="00AA1247"/>
    <w:rsid w:val="00B23694"/>
    <w:rsid w:val="00B31172"/>
    <w:rsid w:val="00CA5F3C"/>
    <w:rsid w:val="00CA7611"/>
    <w:rsid w:val="00D127A8"/>
    <w:rsid w:val="00D67AC6"/>
    <w:rsid w:val="00D70B35"/>
    <w:rsid w:val="00E34C61"/>
    <w:rsid w:val="00EF3196"/>
    <w:rsid w:val="00FA70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988228"/>
  <w15:docId w15:val="{4A2CABDD-B22E-4E32-8FF2-A57BD93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7611"/>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A7611"/>
    <w:pPr>
      <w:keepNext/>
      <w:keepLines/>
      <w:spacing w:before="200" w:after="0"/>
      <w:outlineLvl w:val="1"/>
    </w:pPr>
    <w:rPr>
      <w:rFonts w:eastAsiaTheme="majorEastAsi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611"/>
    <w:rPr>
      <w:rFonts w:eastAsiaTheme="majorEastAsia" w:cstheme="majorBidi"/>
      <w:b/>
      <w:bCs/>
      <w:sz w:val="28"/>
      <w:szCs w:val="28"/>
    </w:rPr>
  </w:style>
  <w:style w:type="character" w:customStyle="1" w:styleId="Heading2Char">
    <w:name w:val="Heading 2 Char"/>
    <w:basedOn w:val="DefaultParagraphFont"/>
    <w:link w:val="Heading2"/>
    <w:uiPriority w:val="9"/>
    <w:rsid w:val="00CA7611"/>
    <w:rPr>
      <w:rFonts w:eastAsiaTheme="majorEastAsia" w:cstheme="majorBidi"/>
      <w:b/>
      <w:bCs/>
      <w:sz w:val="26"/>
      <w:szCs w:val="26"/>
    </w:rPr>
  </w:style>
  <w:style w:type="paragraph" w:customStyle="1" w:styleId="GPSL1CLAUSEHEADING">
    <w:name w:val="GPS L1 CLAUSE HEADING"/>
    <w:basedOn w:val="Normal"/>
    <w:next w:val="Normal"/>
    <w:qFormat/>
    <w:rsid w:val="00514B72"/>
    <w:pPr>
      <w:numPr>
        <w:numId w:val="1"/>
      </w:numPr>
      <w:tabs>
        <w:tab w:val="left" w:pos="567"/>
      </w:tabs>
      <w:adjustRightInd w:val="0"/>
      <w:spacing w:before="120" w:after="240" w:line="240" w:lineRule="auto"/>
      <w:ind w:left="1287"/>
      <w:jc w:val="both"/>
      <w:outlineLvl w:val="1"/>
    </w:pPr>
    <w:rPr>
      <w:rFonts w:ascii="Arial Bold" w:eastAsia="STZhongsong" w:hAnsi="Arial Bold" w:cs="Arial"/>
      <w:b/>
      <w:caps/>
      <w:sz w:val="22"/>
      <w:lang w:eastAsia="zh-CN"/>
    </w:rPr>
  </w:style>
  <w:style w:type="paragraph" w:customStyle="1" w:styleId="GPSL3numberedclause">
    <w:name w:val="GPS L3 numbered clause"/>
    <w:basedOn w:val="Normal"/>
    <w:qFormat/>
    <w:rsid w:val="00514B72"/>
    <w:pPr>
      <w:numPr>
        <w:ilvl w:val="2"/>
        <w:numId w:val="1"/>
      </w:numPr>
      <w:tabs>
        <w:tab w:val="left" w:pos="2552"/>
      </w:tabs>
      <w:adjustRightInd w:val="0"/>
      <w:spacing w:before="120" w:after="120" w:line="240" w:lineRule="auto"/>
      <w:ind w:left="2552" w:hanging="851"/>
      <w:jc w:val="both"/>
    </w:pPr>
    <w:rPr>
      <w:rFonts w:eastAsia="Times New Roman" w:cs="Arial"/>
      <w:sz w:val="22"/>
      <w:lang w:eastAsia="zh-CN"/>
    </w:rPr>
  </w:style>
  <w:style w:type="paragraph" w:customStyle="1" w:styleId="GPSL4numberedclause">
    <w:name w:val="GPS L4 numbered clause"/>
    <w:basedOn w:val="GPSL3numberedclause"/>
    <w:qFormat/>
    <w:rsid w:val="00514B72"/>
    <w:pPr>
      <w:numPr>
        <w:ilvl w:val="3"/>
      </w:numPr>
      <w:tabs>
        <w:tab w:val="left" w:pos="3402"/>
      </w:tabs>
      <w:ind w:left="3402" w:hanging="850"/>
    </w:pPr>
  </w:style>
  <w:style w:type="paragraph" w:customStyle="1" w:styleId="GPSL5numberedclause">
    <w:name w:val="GPS L5 numbered clause"/>
    <w:basedOn w:val="GPSL4numberedclause"/>
    <w:qFormat/>
    <w:rsid w:val="00514B72"/>
    <w:pPr>
      <w:numPr>
        <w:ilvl w:val="4"/>
      </w:numPr>
      <w:tabs>
        <w:tab w:val="left" w:pos="3969"/>
      </w:tabs>
      <w:ind w:left="3969" w:hanging="567"/>
    </w:pPr>
  </w:style>
  <w:style w:type="paragraph" w:customStyle="1" w:styleId="GPSL2NumberedBoldHeading">
    <w:name w:val="GPS L2 Numbered Bold Heading"/>
    <w:basedOn w:val="Normal"/>
    <w:autoRedefine/>
    <w:qFormat/>
    <w:rsid w:val="00B23694"/>
    <w:pPr>
      <w:numPr>
        <w:ilvl w:val="1"/>
        <w:numId w:val="1"/>
      </w:numPr>
      <w:tabs>
        <w:tab w:val="left" w:pos="1134"/>
      </w:tabs>
      <w:adjustRightInd w:val="0"/>
      <w:spacing w:before="120" w:after="120" w:line="240" w:lineRule="auto"/>
      <w:ind w:left="1353"/>
      <w:jc w:val="both"/>
    </w:pPr>
    <w:rPr>
      <w:rFonts w:eastAsia="Times New Roman" w:cs="Arial"/>
      <w:sz w:val="22"/>
      <w:lang w:eastAsia="zh-CN"/>
    </w:rPr>
  </w:style>
  <w:style w:type="paragraph" w:customStyle="1" w:styleId="GPSL6numbered">
    <w:name w:val="GPS L6 numbered"/>
    <w:basedOn w:val="GPSL5numberedclause"/>
    <w:qFormat/>
    <w:rsid w:val="00514B72"/>
    <w:pPr>
      <w:numPr>
        <w:ilvl w:val="5"/>
      </w:numPr>
      <w:tabs>
        <w:tab w:val="clear" w:pos="3969"/>
        <w:tab w:val="left" w:pos="4820"/>
      </w:tabs>
      <w:ind w:left="4536" w:hanging="567"/>
    </w:pPr>
  </w:style>
  <w:style w:type="paragraph" w:styleId="BalloonText">
    <w:name w:val="Balloon Text"/>
    <w:basedOn w:val="Normal"/>
    <w:link w:val="BalloonTextChar"/>
    <w:uiPriority w:val="99"/>
    <w:semiHidden/>
    <w:unhideWhenUsed/>
    <w:rsid w:val="00481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1679"/>
    <w:rPr>
      <w:rFonts w:ascii="Tahoma" w:hAnsi="Tahoma" w:cs="Tahoma"/>
      <w:sz w:val="16"/>
      <w:szCs w:val="16"/>
    </w:rPr>
  </w:style>
  <w:style w:type="character" w:styleId="CommentReference">
    <w:name w:val="annotation reference"/>
    <w:basedOn w:val="DefaultParagraphFont"/>
    <w:uiPriority w:val="99"/>
    <w:semiHidden/>
    <w:unhideWhenUsed/>
    <w:rsid w:val="00AA1247"/>
    <w:rPr>
      <w:sz w:val="16"/>
      <w:szCs w:val="16"/>
    </w:rPr>
  </w:style>
  <w:style w:type="paragraph" w:styleId="CommentText">
    <w:name w:val="annotation text"/>
    <w:basedOn w:val="Normal"/>
    <w:link w:val="CommentTextChar"/>
    <w:uiPriority w:val="99"/>
    <w:semiHidden/>
    <w:unhideWhenUsed/>
    <w:rsid w:val="00AA1247"/>
    <w:pPr>
      <w:spacing w:line="240" w:lineRule="auto"/>
    </w:pPr>
    <w:rPr>
      <w:sz w:val="20"/>
      <w:szCs w:val="20"/>
    </w:rPr>
  </w:style>
  <w:style w:type="character" w:customStyle="1" w:styleId="CommentTextChar">
    <w:name w:val="Comment Text Char"/>
    <w:basedOn w:val="DefaultParagraphFont"/>
    <w:link w:val="CommentText"/>
    <w:uiPriority w:val="99"/>
    <w:semiHidden/>
    <w:rsid w:val="00AA1247"/>
    <w:rPr>
      <w:sz w:val="20"/>
      <w:szCs w:val="20"/>
    </w:rPr>
  </w:style>
  <w:style w:type="paragraph" w:styleId="CommentSubject">
    <w:name w:val="annotation subject"/>
    <w:basedOn w:val="CommentText"/>
    <w:next w:val="CommentText"/>
    <w:link w:val="CommentSubjectChar"/>
    <w:uiPriority w:val="99"/>
    <w:semiHidden/>
    <w:unhideWhenUsed/>
    <w:rsid w:val="00AA1247"/>
    <w:rPr>
      <w:b/>
      <w:bCs/>
    </w:rPr>
  </w:style>
  <w:style w:type="character" w:customStyle="1" w:styleId="CommentSubjectChar">
    <w:name w:val="Comment Subject Char"/>
    <w:basedOn w:val="CommentTextChar"/>
    <w:link w:val="CommentSubject"/>
    <w:uiPriority w:val="99"/>
    <w:semiHidden/>
    <w:rsid w:val="00AA1247"/>
    <w:rPr>
      <w:b/>
      <w:bCs/>
      <w:sz w:val="20"/>
      <w:szCs w:val="20"/>
    </w:rPr>
  </w:style>
  <w:style w:type="paragraph" w:styleId="BodyText">
    <w:name w:val="Body Text"/>
    <w:basedOn w:val="Normal"/>
    <w:link w:val="BodyTextChar"/>
    <w:uiPriority w:val="99"/>
    <w:rsid w:val="00B23694"/>
    <w:pPr>
      <w:overflowPunct w:val="0"/>
      <w:autoSpaceDE w:val="0"/>
      <w:autoSpaceDN w:val="0"/>
      <w:adjustRightInd w:val="0"/>
      <w:spacing w:after="120" w:line="240" w:lineRule="auto"/>
      <w:jc w:val="both"/>
      <w:textAlignment w:val="baseline"/>
    </w:pPr>
    <w:rPr>
      <w:rFonts w:eastAsia="Times New Roman" w:cs="Times New Roman"/>
      <w:sz w:val="20"/>
      <w:szCs w:val="20"/>
      <w:lang w:eastAsia="en-GB"/>
    </w:rPr>
  </w:style>
  <w:style w:type="character" w:customStyle="1" w:styleId="BodyTextChar">
    <w:name w:val="Body Text Char"/>
    <w:basedOn w:val="DefaultParagraphFont"/>
    <w:link w:val="BodyText"/>
    <w:uiPriority w:val="99"/>
    <w:rsid w:val="00B23694"/>
    <w:rPr>
      <w:rFonts w:eastAsia="Times New Roman" w:cs="Times New Roman"/>
      <w:sz w:val="20"/>
      <w:szCs w:val="20"/>
      <w:lang w:eastAsia="en-GB"/>
    </w:rPr>
  </w:style>
  <w:style w:type="paragraph" w:styleId="EndnoteText">
    <w:name w:val="endnote text"/>
    <w:basedOn w:val="Normal"/>
    <w:link w:val="EndnoteTextChar"/>
    <w:uiPriority w:val="99"/>
    <w:semiHidden/>
    <w:rsid w:val="00B23694"/>
    <w:pPr>
      <w:adjustRightInd w:val="0"/>
      <w:spacing w:after="120" w:line="240" w:lineRule="auto"/>
      <w:ind w:left="720" w:hanging="720"/>
      <w:jc w:val="both"/>
    </w:pPr>
    <w:rPr>
      <w:rFonts w:eastAsia="STZhongsong" w:cs="Times New Roman"/>
      <w:sz w:val="18"/>
      <w:szCs w:val="20"/>
      <w:lang w:eastAsia="zh-CN"/>
    </w:rPr>
  </w:style>
  <w:style w:type="character" w:customStyle="1" w:styleId="EndnoteTextChar">
    <w:name w:val="Endnote Text Char"/>
    <w:basedOn w:val="DefaultParagraphFont"/>
    <w:link w:val="EndnoteText"/>
    <w:uiPriority w:val="99"/>
    <w:semiHidden/>
    <w:rsid w:val="00B23694"/>
    <w:rPr>
      <w:rFonts w:eastAsia="STZhongsong" w:cs="Times New Roman"/>
      <w:sz w:val="18"/>
      <w:szCs w:val="20"/>
      <w:lang w:eastAsia="zh-CN"/>
    </w:rPr>
  </w:style>
  <w:style w:type="table" w:styleId="TableGrid">
    <w:name w:val="Table Grid"/>
    <w:basedOn w:val="TableNormal"/>
    <w:uiPriority w:val="59"/>
    <w:rsid w:val="00FA700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161E-C870-4D65-9574-3F0E0EB3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Tait Colin DWP COMMERCIAL DIRECTORATE</dc:creator>
  <cp:lastModifiedBy>Macconnell Malcolm DWP COMMERCIAL DIRECTORATE</cp:lastModifiedBy>
  <cp:revision>2</cp:revision>
  <dcterms:created xsi:type="dcterms:W3CDTF">2017-10-26T09:10:00Z</dcterms:created>
  <dcterms:modified xsi:type="dcterms:W3CDTF">2017-10-26T09:10:00Z</dcterms:modified>
</cp:coreProperties>
</file>